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2B8D87" w14:textId="77777777" w:rsidR="00353B78" w:rsidRDefault="00353B78" w:rsidP="00194326">
      <w:pPr>
        <w:jc w:val="center"/>
        <w:rPr>
          <w:sz w:val="72"/>
          <w:szCs w:val="72"/>
        </w:rPr>
      </w:pPr>
      <w:bookmarkStart w:id="0" w:name="_Hlk214861663"/>
      <w:bookmarkEnd w:id="0"/>
    </w:p>
    <w:p w14:paraId="10494567" w14:textId="0A4B709B" w:rsidR="004B17EE" w:rsidRPr="00CD5B9E" w:rsidRDefault="0091738E" w:rsidP="00194326">
      <w:pPr>
        <w:jc w:val="center"/>
        <w:rPr>
          <w:sz w:val="72"/>
          <w:szCs w:val="72"/>
        </w:rPr>
      </w:pPr>
      <w:r>
        <w:rPr>
          <w:sz w:val="72"/>
          <w:szCs w:val="72"/>
        </w:rPr>
        <w:t xml:space="preserve"> </w:t>
      </w:r>
      <w:r w:rsidR="002D7F69">
        <w:rPr>
          <w:sz w:val="72"/>
          <w:szCs w:val="72"/>
        </w:rPr>
        <w:t>Thermal Conductivity Meter</w:t>
      </w:r>
    </w:p>
    <w:p w14:paraId="65F83C22" w14:textId="77777777" w:rsidR="004B17EE" w:rsidRPr="00CD5B9E" w:rsidRDefault="004B17EE" w:rsidP="004B17EE">
      <w:pPr>
        <w:jc w:val="center"/>
      </w:pPr>
    </w:p>
    <w:p w14:paraId="7F27DBA2" w14:textId="77777777" w:rsidR="004B17EE" w:rsidRPr="00CD5B9E" w:rsidRDefault="004B17EE" w:rsidP="004B17EE">
      <w:pPr>
        <w:jc w:val="center"/>
      </w:pPr>
    </w:p>
    <w:p w14:paraId="3721DCA6" w14:textId="77777777" w:rsidR="004B17EE" w:rsidRPr="00CD5B9E" w:rsidRDefault="004B17EE" w:rsidP="004B17EE">
      <w:pPr>
        <w:jc w:val="center"/>
      </w:pPr>
      <w:proofErr w:type="gramStart"/>
      <w:r w:rsidRPr="00CD5B9E">
        <w:t>By</w:t>
      </w:r>
      <w:proofErr w:type="gramEnd"/>
    </w:p>
    <w:p w14:paraId="291A9D74" w14:textId="77777777" w:rsidR="004B17EE" w:rsidRPr="00CD5B9E" w:rsidRDefault="004B17EE" w:rsidP="004B17EE">
      <w:pPr>
        <w:jc w:val="center"/>
      </w:pPr>
    </w:p>
    <w:p w14:paraId="7D173A1D" w14:textId="77777777" w:rsidR="004B17EE" w:rsidRPr="00CD5B9E" w:rsidRDefault="004B17EE" w:rsidP="007D1E47">
      <w:pPr>
        <w:jc w:val="center"/>
      </w:pPr>
    </w:p>
    <w:p w14:paraId="7F1D559B" w14:textId="7BBB08E6" w:rsidR="004B17EE" w:rsidRPr="00CD5B9E" w:rsidRDefault="0023174B" w:rsidP="00194326">
      <w:pPr>
        <w:jc w:val="center"/>
        <w:rPr>
          <w:sz w:val="48"/>
          <w:szCs w:val="48"/>
        </w:rPr>
      </w:pPr>
      <w:r>
        <w:rPr>
          <w:sz w:val="48"/>
          <w:szCs w:val="48"/>
        </w:rPr>
        <w:t>Isayah Bannister</w:t>
      </w:r>
    </w:p>
    <w:p w14:paraId="236A0AE1" w14:textId="77777777" w:rsidR="004B17EE" w:rsidRDefault="004B17EE" w:rsidP="004B17EE">
      <w:pPr>
        <w:jc w:val="center"/>
        <w:rPr>
          <w:sz w:val="48"/>
          <w:szCs w:val="48"/>
        </w:rPr>
      </w:pPr>
    </w:p>
    <w:p w14:paraId="4456A0AE" w14:textId="77777777" w:rsidR="00FC72C0" w:rsidRDefault="00FC72C0" w:rsidP="004B17EE">
      <w:pPr>
        <w:jc w:val="center"/>
        <w:rPr>
          <w:sz w:val="48"/>
          <w:szCs w:val="48"/>
        </w:rPr>
      </w:pPr>
    </w:p>
    <w:p w14:paraId="38CFBC90" w14:textId="77777777" w:rsidR="00FC72C0" w:rsidRDefault="00FC72C0" w:rsidP="004B17EE">
      <w:pPr>
        <w:jc w:val="center"/>
        <w:rPr>
          <w:sz w:val="48"/>
          <w:szCs w:val="48"/>
        </w:rPr>
      </w:pPr>
    </w:p>
    <w:p w14:paraId="4F1A23FD" w14:textId="77777777" w:rsidR="00FC72C0" w:rsidRDefault="00FC72C0" w:rsidP="004B17EE">
      <w:pPr>
        <w:jc w:val="center"/>
        <w:rPr>
          <w:sz w:val="48"/>
          <w:szCs w:val="48"/>
        </w:rPr>
      </w:pPr>
    </w:p>
    <w:p w14:paraId="08819997" w14:textId="77777777" w:rsidR="00FC72C0" w:rsidRDefault="00FC72C0" w:rsidP="004B17EE">
      <w:pPr>
        <w:jc w:val="center"/>
        <w:rPr>
          <w:sz w:val="48"/>
          <w:szCs w:val="48"/>
        </w:rPr>
      </w:pPr>
    </w:p>
    <w:p w14:paraId="3A817801" w14:textId="77777777" w:rsidR="00FC72C0" w:rsidRDefault="00FC72C0" w:rsidP="004B17EE">
      <w:pPr>
        <w:jc w:val="center"/>
        <w:rPr>
          <w:sz w:val="48"/>
          <w:szCs w:val="48"/>
        </w:rPr>
      </w:pPr>
    </w:p>
    <w:p w14:paraId="4C4A769B" w14:textId="77777777" w:rsidR="00FC72C0" w:rsidRDefault="00FC72C0" w:rsidP="004B17EE">
      <w:pPr>
        <w:jc w:val="center"/>
        <w:rPr>
          <w:sz w:val="48"/>
          <w:szCs w:val="48"/>
        </w:rPr>
      </w:pPr>
    </w:p>
    <w:p w14:paraId="3D699A14" w14:textId="77777777" w:rsidR="00FC72C0" w:rsidRDefault="00FC72C0" w:rsidP="004B17EE">
      <w:pPr>
        <w:jc w:val="center"/>
        <w:rPr>
          <w:sz w:val="48"/>
          <w:szCs w:val="48"/>
        </w:rPr>
      </w:pPr>
    </w:p>
    <w:p w14:paraId="0563D7D1" w14:textId="77777777" w:rsidR="00E12AAF" w:rsidRDefault="00E12AAF" w:rsidP="00E12AAF"/>
    <w:p w14:paraId="0089144E" w14:textId="77777777" w:rsidR="001C6AAE" w:rsidRDefault="001C6AAE" w:rsidP="00E12AAF"/>
    <w:p w14:paraId="1DD3C017" w14:textId="77777777" w:rsidR="001C6AAE" w:rsidRDefault="001C6AAE" w:rsidP="00E12AAF"/>
    <w:p w14:paraId="5887FB96" w14:textId="77777777" w:rsidR="001C6AAE" w:rsidRDefault="001C6AAE" w:rsidP="00E12AAF"/>
    <w:p w14:paraId="60AE0EBB" w14:textId="77777777" w:rsidR="001C6AAE" w:rsidRDefault="001C6AAE" w:rsidP="00E12AAF"/>
    <w:p w14:paraId="04A4E326" w14:textId="77777777" w:rsidR="00FC72C0" w:rsidRDefault="00FC72C0" w:rsidP="00E12AAF"/>
    <w:p w14:paraId="685EB882" w14:textId="77777777" w:rsidR="00FC72C0" w:rsidRDefault="00FC72C0" w:rsidP="00E12AAF"/>
    <w:p w14:paraId="6F7F5ED9" w14:textId="77777777" w:rsidR="00FC72C0" w:rsidRDefault="00FC72C0" w:rsidP="00E12AAF"/>
    <w:p w14:paraId="6EB70CE1" w14:textId="77777777" w:rsidR="00FC72C0" w:rsidRDefault="00FC72C0" w:rsidP="00E12AAF"/>
    <w:p w14:paraId="6B952829" w14:textId="77777777" w:rsidR="00FC72C0" w:rsidRDefault="00FC72C0" w:rsidP="00E12AAF"/>
    <w:p w14:paraId="357DFCF8" w14:textId="77777777" w:rsidR="00FC72C0" w:rsidRDefault="00FC72C0" w:rsidP="00E12AAF"/>
    <w:p w14:paraId="702930F8" w14:textId="77777777" w:rsidR="00FC72C0" w:rsidRDefault="00FC72C0" w:rsidP="00E12AAF"/>
    <w:p w14:paraId="32E4BA5E" w14:textId="77777777" w:rsidR="00FC72C0" w:rsidRDefault="00FC72C0" w:rsidP="00E12AAF"/>
    <w:p w14:paraId="090ABEDE" w14:textId="77777777" w:rsidR="00FC72C0" w:rsidRDefault="00FC72C0" w:rsidP="00E12AAF"/>
    <w:p w14:paraId="160DB187" w14:textId="77777777" w:rsidR="00FC72C0" w:rsidRDefault="00FC72C0" w:rsidP="00E12AAF"/>
    <w:p w14:paraId="53B8BBEC" w14:textId="77777777" w:rsidR="00FC72C0" w:rsidRPr="00CD5B9E" w:rsidRDefault="00FC72C0" w:rsidP="00E12AAF"/>
    <w:sdt>
      <w:sdtPr>
        <w:rPr>
          <w:rFonts w:asciiTheme="minorHAnsi" w:eastAsia="Times New Roman" w:hAnsiTheme="minorHAnsi" w:cs="Times New Roman"/>
          <w:color w:val="auto"/>
          <w:sz w:val="24"/>
          <w:szCs w:val="24"/>
        </w:rPr>
        <w:id w:val="-1010377322"/>
        <w:docPartObj>
          <w:docPartGallery w:val="Table of Contents"/>
          <w:docPartUnique/>
        </w:docPartObj>
      </w:sdtPr>
      <w:sdtEndPr>
        <w:rPr>
          <w:b/>
          <w:bCs/>
          <w:noProof/>
        </w:rPr>
      </w:sdtEndPr>
      <w:sdtContent>
        <w:p w14:paraId="6484A522" w14:textId="06C78B58" w:rsidR="00194326" w:rsidRPr="00CD5B9E" w:rsidRDefault="00194326">
          <w:pPr>
            <w:pStyle w:val="TOCHeading"/>
          </w:pPr>
          <w:r w:rsidRPr="00CD5B9E">
            <w:t>Contents</w:t>
          </w:r>
        </w:p>
        <w:p w14:paraId="159A4973" w14:textId="7C113931" w:rsidR="00684802" w:rsidRDefault="00194326">
          <w:pPr>
            <w:pStyle w:val="TOC1"/>
            <w:tabs>
              <w:tab w:val="right" w:leader="dot" w:pos="9350"/>
            </w:tabs>
            <w:rPr>
              <w:rFonts w:eastAsiaTheme="minorEastAsia" w:cstheme="minorBidi"/>
              <w:noProof/>
              <w:kern w:val="2"/>
              <w:szCs w:val="24"/>
              <w14:ligatures w14:val="standardContextual"/>
            </w:rPr>
          </w:pPr>
          <w:r w:rsidRPr="00CD5B9E">
            <w:fldChar w:fldCharType="begin"/>
          </w:r>
          <w:r w:rsidRPr="00CD5B9E">
            <w:instrText xml:space="preserve"> TOC \o "1-3" \h \z \u </w:instrText>
          </w:r>
          <w:r w:rsidRPr="00CD5B9E">
            <w:fldChar w:fldCharType="separate"/>
          </w:r>
          <w:hyperlink w:anchor="_Toc221520680" w:history="1">
            <w:r w:rsidR="00684802" w:rsidRPr="00C97A35">
              <w:rPr>
                <w:rStyle w:val="Hyperlink"/>
                <w:noProof/>
              </w:rPr>
              <w:t>1. INTRODUCTION</w:t>
            </w:r>
            <w:r w:rsidR="00684802">
              <w:rPr>
                <w:noProof/>
                <w:webHidden/>
              </w:rPr>
              <w:tab/>
            </w:r>
            <w:r w:rsidR="00684802">
              <w:rPr>
                <w:noProof/>
                <w:webHidden/>
              </w:rPr>
              <w:fldChar w:fldCharType="begin"/>
            </w:r>
            <w:r w:rsidR="00684802">
              <w:rPr>
                <w:noProof/>
                <w:webHidden/>
              </w:rPr>
              <w:instrText xml:space="preserve"> PAGEREF _Toc221520680 \h </w:instrText>
            </w:r>
            <w:r w:rsidR="00684802">
              <w:rPr>
                <w:noProof/>
                <w:webHidden/>
              </w:rPr>
            </w:r>
            <w:r w:rsidR="00684802">
              <w:rPr>
                <w:noProof/>
                <w:webHidden/>
              </w:rPr>
              <w:fldChar w:fldCharType="separate"/>
            </w:r>
            <w:r w:rsidR="00684802">
              <w:rPr>
                <w:noProof/>
                <w:webHidden/>
              </w:rPr>
              <w:t>7</w:t>
            </w:r>
            <w:r w:rsidR="00684802">
              <w:rPr>
                <w:noProof/>
                <w:webHidden/>
              </w:rPr>
              <w:fldChar w:fldCharType="end"/>
            </w:r>
          </w:hyperlink>
        </w:p>
        <w:p w14:paraId="5B007BBF" w14:textId="1A9519B9" w:rsidR="00684802" w:rsidRDefault="00684802">
          <w:pPr>
            <w:pStyle w:val="TOC2"/>
            <w:tabs>
              <w:tab w:val="right" w:leader="dot" w:pos="9350"/>
            </w:tabs>
            <w:rPr>
              <w:rFonts w:eastAsiaTheme="minorEastAsia" w:cstheme="minorBidi"/>
              <w:noProof/>
              <w:kern w:val="2"/>
              <w:szCs w:val="24"/>
              <w14:ligatures w14:val="standardContextual"/>
            </w:rPr>
          </w:pPr>
          <w:hyperlink w:anchor="_Toc221520681" w:history="1">
            <w:r w:rsidRPr="00C97A35">
              <w:rPr>
                <w:rStyle w:val="Hyperlink"/>
                <w:noProof/>
              </w:rPr>
              <w:t>a. Description</w:t>
            </w:r>
            <w:r>
              <w:rPr>
                <w:noProof/>
                <w:webHidden/>
              </w:rPr>
              <w:tab/>
            </w:r>
            <w:r>
              <w:rPr>
                <w:noProof/>
                <w:webHidden/>
              </w:rPr>
              <w:fldChar w:fldCharType="begin"/>
            </w:r>
            <w:r>
              <w:rPr>
                <w:noProof/>
                <w:webHidden/>
              </w:rPr>
              <w:instrText xml:space="preserve"> PAGEREF _Toc221520681 \h </w:instrText>
            </w:r>
            <w:r>
              <w:rPr>
                <w:noProof/>
                <w:webHidden/>
              </w:rPr>
            </w:r>
            <w:r>
              <w:rPr>
                <w:noProof/>
                <w:webHidden/>
              </w:rPr>
              <w:fldChar w:fldCharType="separate"/>
            </w:r>
            <w:r>
              <w:rPr>
                <w:noProof/>
                <w:webHidden/>
              </w:rPr>
              <w:t>7</w:t>
            </w:r>
            <w:r>
              <w:rPr>
                <w:noProof/>
                <w:webHidden/>
              </w:rPr>
              <w:fldChar w:fldCharType="end"/>
            </w:r>
          </w:hyperlink>
        </w:p>
        <w:p w14:paraId="3C98265A" w14:textId="11D14ED8" w:rsidR="00684802" w:rsidRDefault="00684802">
          <w:pPr>
            <w:pStyle w:val="TOC2"/>
            <w:tabs>
              <w:tab w:val="right" w:leader="dot" w:pos="9350"/>
            </w:tabs>
            <w:rPr>
              <w:rFonts w:eastAsiaTheme="minorEastAsia" w:cstheme="minorBidi"/>
              <w:noProof/>
              <w:kern w:val="2"/>
              <w:szCs w:val="24"/>
              <w14:ligatures w14:val="standardContextual"/>
            </w:rPr>
          </w:pPr>
          <w:hyperlink w:anchor="_Toc221520682" w:history="1">
            <w:r w:rsidRPr="00C97A35">
              <w:rPr>
                <w:rStyle w:val="Hyperlink"/>
                <w:noProof/>
              </w:rPr>
              <w:t>b. Motivation</w:t>
            </w:r>
            <w:r>
              <w:rPr>
                <w:noProof/>
                <w:webHidden/>
              </w:rPr>
              <w:tab/>
            </w:r>
            <w:r>
              <w:rPr>
                <w:noProof/>
                <w:webHidden/>
              </w:rPr>
              <w:fldChar w:fldCharType="begin"/>
            </w:r>
            <w:r>
              <w:rPr>
                <w:noProof/>
                <w:webHidden/>
              </w:rPr>
              <w:instrText xml:space="preserve"> PAGEREF _Toc221520682 \h </w:instrText>
            </w:r>
            <w:r>
              <w:rPr>
                <w:noProof/>
                <w:webHidden/>
              </w:rPr>
            </w:r>
            <w:r>
              <w:rPr>
                <w:noProof/>
                <w:webHidden/>
              </w:rPr>
              <w:fldChar w:fldCharType="separate"/>
            </w:r>
            <w:r>
              <w:rPr>
                <w:noProof/>
                <w:webHidden/>
              </w:rPr>
              <w:t>7</w:t>
            </w:r>
            <w:r>
              <w:rPr>
                <w:noProof/>
                <w:webHidden/>
              </w:rPr>
              <w:fldChar w:fldCharType="end"/>
            </w:r>
          </w:hyperlink>
        </w:p>
        <w:p w14:paraId="34042DFA" w14:textId="63B181AD" w:rsidR="00684802" w:rsidRDefault="00684802">
          <w:pPr>
            <w:pStyle w:val="TOC2"/>
            <w:tabs>
              <w:tab w:val="right" w:leader="dot" w:pos="9350"/>
            </w:tabs>
            <w:rPr>
              <w:rFonts w:eastAsiaTheme="minorEastAsia" w:cstheme="minorBidi"/>
              <w:noProof/>
              <w:kern w:val="2"/>
              <w:szCs w:val="24"/>
              <w14:ligatures w14:val="standardContextual"/>
            </w:rPr>
          </w:pPr>
          <w:hyperlink w:anchor="_Toc221520683" w:history="1">
            <w:r w:rsidRPr="00C97A35">
              <w:rPr>
                <w:rStyle w:val="Hyperlink"/>
                <w:noProof/>
              </w:rPr>
              <w:t>c. Function Statement</w:t>
            </w:r>
            <w:r>
              <w:rPr>
                <w:noProof/>
                <w:webHidden/>
              </w:rPr>
              <w:tab/>
            </w:r>
            <w:r>
              <w:rPr>
                <w:noProof/>
                <w:webHidden/>
              </w:rPr>
              <w:fldChar w:fldCharType="begin"/>
            </w:r>
            <w:r>
              <w:rPr>
                <w:noProof/>
                <w:webHidden/>
              </w:rPr>
              <w:instrText xml:space="preserve"> PAGEREF _Toc221520683 \h </w:instrText>
            </w:r>
            <w:r>
              <w:rPr>
                <w:noProof/>
                <w:webHidden/>
              </w:rPr>
            </w:r>
            <w:r>
              <w:rPr>
                <w:noProof/>
                <w:webHidden/>
              </w:rPr>
              <w:fldChar w:fldCharType="separate"/>
            </w:r>
            <w:r>
              <w:rPr>
                <w:noProof/>
                <w:webHidden/>
              </w:rPr>
              <w:t>7</w:t>
            </w:r>
            <w:r>
              <w:rPr>
                <w:noProof/>
                <w:webHidden/>
              </w:rPr>
              <w:fldChar w:fldCharType="end"/>
            </w:r>
          </w:hyperlink>
        </w:p>
        <w:p w14:paraId="1F649D26" w14:textId="4D0B33CA" w:rsidR="00684802" w:rsidRDefault="00684802">
          <w:pPr>
            <w:pStyle w:val="TOC2"/>
            <w:tabs>
              <w:tab w:val="right" w:leader="dot" w:pos="9350"/>
            </w:tabs>
            <w:rPr>
              <w:rFonts w:eastAsiaTheme="minorEastAsia" w:cstheme="minorBidi"/>
              <w:noProof/>
              <w:kern w:val="2"/>
              <w:szCs w:val="24"/>
              <w14:ligatures w14:val="standardContextual"/>
            </w:rPr>
          </w:pPr>
          <w:hyperlink w:anchor="_Toc221520684" w:history="1">
            <w:r w:rsidRPr="00C97A35">
              <w:rPr>
                <w:rStyle w:val="Hyperlink"/>
                <w:noProof/>
              </w:rPr>
              <w:t>d. Requirements</w:t>
            </w:r>
            <w:r>
              <w:rPr>
                <w:noProof/>
                <w:webHidden/>
              </w:rPr>
              <w:tab/>
            </w:r>
            <w:r>
              <w:rPr>
                <w:noProof/>
                <w:webHidden/>
              </w:rPr>
              <w:fldChar w:fldCharType="begin"/>
            </w:r>
            <w:r>
              <w:rPr>
                <w:noProof/>
                <w:webHidden/>
              </w:rPr>
              <w:instrText xml:space="preserve"> PAGEREF _Toc221520684 \h </w:instrText>
            </w:r>
            <w:r>
              <w:rPr>
                <w:noProof/>
                <w:webHidden/>
              </w:rPr>
            </w:r>
            <w:r>
              <w:rPr>
                <w:noProof/>
                <w:webHidden/>
              </w:rPr>
              <w:fldChar w:fldCharType="separate"/>
            </w:r>
            <w:r>
              <w:rPr>
                <w:noProof/>
                <w:webHidden/>
              </w:rPr>
              <w:t>7</w:t>
            </w:r>
            <w:r>
              <w:rPr>
                <w:noProof/>
                <w:webHidden/>
              </w:rPr>
              <w:fldChar w:fldCharType="end"/>
            </w:r>
          </w:hyperlink>
        </w:p>
        <w:p w14:paraId="71ED7FA9" w14:textId="2E085EAF" w:rsidR="00684802" w:rsidRDefault="00684802">
          <w:pPr>
            <w:pStyle w:val="TOC2"/>
            <w:tabs>
              <w:tab w:val="right" w:leader="dot" w:pos="9350"/>
            </w:tabs>
            <w:rPr>
              <w:rFonts w:eastAsiaTheme="minorEastAsia" w:cstheme="minorBidi"/>
              <w:noProof/>
              <w:kern w:val="2"/>
              <w:szCs w:val="24"/>
              <w14:ligatures w14:val="standardContextual"/>
            </w:rPr>
          </w:pPr>
          <w:hyperlink w:anchor="_Toc221520685" w:history="1">
            <w:r w:rsidRPr="00C97A35">
              <w:rPr>
                <w:rStyle w:val="Hyperlink"/>
                <w:noProof/>
              </w:rPr>
              <w:t>e. Engineering Merit</w:t>
            </w:r>
            <w:r>
              <w:rPr>
                <w:noProof/>
                <w:webHidden/>
              </w:rPr>
              <w:tab/>
            </w:r>
            <w:r>
              <w:rPr>
                <w:noProof/>
                <w:webHidden/>
              </w:rPr>
              <w:fldChar w:fldCharType="begin"/>
            </w:r>
            <w:r>
              <w:rPr>
                <w:noProof/>
                <w:webHidden/>
              </w:rPr>
              <w:instrText xml:space="preserve"> PAGEREF _Toc221520685 \h </w:instrText>
            </w:r>
            <w:r>
              <w:rPr>
                <w:noProof/>
                <w:webHidden/>
              </w:rPr>
            </w:r>
            <w:r>
              <w:rPr>
                <w:noProof/>
                <w:webHidden/>
              </w:rPr>
              <w:fldChar w:fldCharType="separate"/>
            </w:r>
            <w:r>
              <w:rPr>
                <w:noProof/>
                <w:webHidden/>
              </w:rPr>
              <w:t>8</w:t>
            </w:r>
            <w:r>
              <w:rPr>
                <w:noProof/>
                <w:webHidden/>
              </w:rPr>
              <w:fldChar w:fldCharType="end"/>
            </w:r>
          </w:hyperlink>
        </w:p>
        <w:p w14:paraId="3F4773D3" w14:textId="3840D2E1" w:rsidR="00684802" w:rsidRDefault="00684802">
          <w:pPr>
            <w:pStyle w:val="TOC2"/>
            <w:tabs>
              <w:tab w:val="right" w:leader="dot" w:pos="9350"/>
            </w:tabs>
            <w:rPr>
              <w:rFonts w:eastAsiaTheme="minorEastAsia" w:cstheme="minorBidi"/>
              <w:noProof/>
              <w:kern w:val="2"/>
              <w:szCs w:val="24"/>
              <w14:ligatures w14:val="standardContextual"/>
            </w:rPr>
          </w:pPr>
          <w:hyperlink w:anchor="_Toc221520686" w:history="1">
            <w:r w:rsidRPr="00C97A35">
              <w:rPr>
                <w:rStyle w:val="Hyperlink"/>
                <w:noProof/>
              </w:rPr>
              <w:t>f. Scope of Effort</w:t>
            </w:r>
            <w:r>
              <w:rPr>
                <w:noProof/>
                <w:webHidden/>
              </w:rPr>
              <w:tab/>
            </w:r>
            <w:r>
              <w:rPr>
                <w:noProof/>
                <w:webHidden/>
              </w:rPr>
              <w:fldChar w:fldCharType="begin"/>
            </w:r>
            <w:r>
              <w:rPr>
                <w:noProof/>
                <w:webHidden/>
              </w:rPr>
              <w:instrText xml:space="preserve"> PAGEREF _Toc221520686 \h </w:instrText>
            </w:r>
            <w:r>
              <w:rPr>
                <w:noProof/>
                <w:webHidden/>
              </w:rPr>
            </w:r>
            <w:r>
              <w:rPr>
                <w:noProof/>
                <w:webHidden/>
              </w:rPr>
              <w:fldChar w:fldCharType="separate"/>
            </w:r>
            <w:r>
              <w:rPr>
                <w:noProof/>
                <w:webHidden/>
              </w:rPr>
              <w:t>8</w:t>
            </w:r>
            <w:r>
              <w:rPr>
                <w:noProof/>
                <w:webHidden/>
              </w:rPr>
              <w:fldChar w:fldCharType="end"/>
            </w:r>
          </w:hyperlink>
        </w:p>
        <w:p w14:paraId="33334231" w14:textId="18C4AB77" w:rsidR="00684802" w:rsidRDefault="00684802">
          <w:pPr>
            <w:pStyle w:val="TOC2"/>
            <w:tabs>
              <w:tab w:val="right" w:leader="dot" w:pos="9350"/>
            </w:tabs>
            <w:rPr>
              <w:rFonts w:eastAsiaTheme="minorEastAsia" w:cstheme="minorBidi"/>
              <w:noProof/>
              <w:kern w:val="2"/>
              <w:szCs w:val="24"/>
              <w14:ligatures w14:val="standardContextual"/>
            </w:rPr>
          </w:pPr>
          <w:hyperlink w:anchor="_Toc221520687" w:history="1">
            <w:r w:rsidRPr="00C97A35">
              <w:rPr>
                <w:rStyle w:val="Hyperlink"/>
                <w:noProof/>
              </w:rPr>
              <w:t>g. Success Criteria</w:t>
            </w:r>
            <w:r>
              <w:rPr>
                <w:noProof/>
                <w:webHidden/>
              </w:rPr>
              <w:tab/>
            </w:r>
            <w:r>
              <w:rPr>
                <w:noProof/>
                <w:webHidden/>
              </w:rPr>
              <w:fldChar w:fldCharType="begin"/>
            </w:r>
            <w:r>
              <w:rPr>
                <w:noProof/>
                <w:webHidden/>
              </w:rPr>
              <w:instrText xml:space="preserve"> PAGEREF _Toc221520687 \h </w:instrText>
            </w:r>
            <w:r>
              <w:rPr>
                <w:noProof/>
                <w:webHidden/>
              </w:rPr>
            </w:r>
            <w:r>
              <w:rPr>
                <w:noProof/>
                <w:webHidden/>
              </w:rPr>
              <w:fldChar w:fldCharType="separate"/>
            </w:r>
            <w:r>
              <w:rPr>
                <w:noProof/>
                <w:webHidden/>
              </w:rPr>
              <w:t>8</w:t>
            </w:r>
            <w:r>
              <w:rPr>
                <w:noProof/>
                <w:webHidden/>
              </w:rPr>
              <w:fldChar w:fldCharType="end"/>
            </w:r>
          </w:hyperlink>
        </w:p>
        <w:p w14:paraId="507F11CA" w14:textId="3A125A28" w:rsidR="00684802" w:rsidRDefault="00684802">
          <w:pPr>
            <w:pStyle w:val="TOC2"/>
            <w:tabs>
              <w:tab w:val="right" w:leader="dot" w:pos="9350"/>
            </w:tabs>
            <w:rPr>
              <w:rFonts w:eastAsiaTheme="minorEastAsia" w:cstheme="minorBidi"/>
              <w:noProof/>
              <w:kern w:val="2"/>
              <w:szCs w:val="24"/>
              <w14:ligatures w14:val="standardContextual"/>
            </w:rPr>
          </w:pPr>
          <w:hyperlink w:anchor="_Toc221520688" w:history="1">
            <w:r w:rsidRPr="00C97A35">
              <w:rPr>
                <w:rStyle w:val="Hyperlink"/>
                <w:noProof/>
              </w:rPr>
              <w:t>h. Stakeholders</w:t>
            </w:r>
            <w:r>
              <w:rPr>
                <w:noProof/>
                <w:webHidden/>
              </w:rPr>
              <w:tab/>
            </w:r>
            <w:r>
              <w:rPr>
                <w:noProof/>
                <w:webHidden/>
              </w:rPr>
              <w:fldChar w:fldCharType="begin"/>
            </w:r>
            <w:r>
              <w:rPr>
                <w:noProof/>
                <w:webHidden/>
              </w:rPr>
              <w:instrText xml:space="preserve"> PAGEREF _Toc221520688 \h </w:instrText>
            </w:r>
            <w:r>
              <w:rPr>
                <w:noProof/>
                <w:webHidden/>
              </w:rPr>
            </w:r>
            <w:r>
              <w:rPr>
                <w:noProof/>
                <w:webHidden/>
              </w:rPr>
              <w:fldChar w:fldCharType="separate"/>
            </w:r>
            <w:r>
              <w:rPr>
                <w:noProof/>
                <w:webHidden/>
              </w:rPr>
              <w:t>8</w:t>
            </w:r>
            <w:r>
              <w:rPr>
                <w:noProof/>
                <w:webHidden/>
              </w:rPr>
              <w:fldChar w:fldCharType="end"/>
            </w:r>
          </w:hyperlink>
        </w:p>
        <w:p w14:paraId="35DA50DE" w14:textId="051DEFDF" w:rsidR="00684802" w:rsidRDefault="00684802">
          <w:pPr>
            <w:pStyle w:val="TOC1"/>
            <w:tabs>
              <w:tab w:val="right" w:leader="dot" w:pos="9350"/>
            </w:tabs>
            <w:rPr>
              <w:rFonts w:eastAsiaTheme="minorEastAsia" w:cstheme="minorBidi"/>
              <w:noProof/>
              <w:kern w:val="2"/>
              <w:szCs w:val="24"/>
              <w14:ligatures w14:val="standardContextual"/>
            </w:rPr>
          </w:pPr>
          <w:hyperlink w:anchor="_Toc221520689" w:history="1">
            <w:r w:rsidRPr="00C97A35">
              <w:rPr>
                <w:rStyle w:val="Hyperlink"/>
                <w:noProof/>
              </w:rPr>
              <w:t>2. DESIGN &amp; ANALYSIS</w:t>
            </w:r>
            <w:r>
              <w:rPr>
                <w:noProof/>
                <w:webHidden/>
              </w:rPr>
              <w:tab/>
            </w:r>
            <w:r>
              <w:rPr>
                <w:noProof/>
                <w:webHidden/>
              </w:rPr>
              <w:fldChar w:fldCharType="begin"/>
            </w:r>
            <w:r>
              <w:rPr>
                <w:noProof/>
                <w:webHidden/>
              </w:rPr>
              <w:instrText xml:space="preserve"> PAGEREF _Toc221520689 \h </w:instrText>
            </w:r>
            <w:r>
              <w:rPr>
                <w:noProof/>
                <w:webHidden/>
              </w:rPr>
            </w:r>
            <w:r>
              <w:rPr>
                <w:noProof/>
                <w:webHidden/>
              </w:rPr>
              <w:fldChar w:fldCharType="separate"/>
            </w:r>
            <w:r>
              <w:rPr>
                <w:noProof/>
                <w:webHidden/>
              </w:rPr>
              <w:t>9</w:t>
            </w:r>
            <w:r>
              <w:rPr>
                <w:noProof/>
                <w:webHidden/>
              </w:rPr>
              <w:fldChar w:fldCharType="end"/>
            </w:r>
          </w:hyperlink>
        </w:p>
        <w:p w14:paraId="135D305D" w14:textId="440E45A6" w:rsidR="00684802" w:rsidRDefault="00684802">
          <w:pPr>
            <w:pStyle w:val="TOC2"/>
            <w:tabs>
              <w:tab w:val="right" w:leader="dot" w:pos="9350"/>
            </w:tabs>
            <w:rPr>
              <w:rFonts w:eastAsiaTheme="minorEastAsia" w:cstheme="minorBidi"/>
              <w:noProof/>
              <w:kern w:val="2"/>
              <w:szCs w:val="24"/>
              <w14:ligatures w14:val="standardContextual"/>
            </w:rPr>
          </w:pPr>
          <w:hyperlink w:anchor="_Toc221520690" w:history="1">
            <w:r w:rsidRPr="00C97A35">
              <w:rPr>
                <w:rStyle w:val="Hyperlink"/>
                <w:noProof/>
              </w:rPr>
              <w:t>a. Approach: Proposed Solution</w:t>
            </w:r>
            <w:r>
              <w:rPr>
                <w:noProof/>
                <w:webHidden/>
              </w:rPr>
              <w:tab/>
            </w:r>
            <w:r>
              <w:rPr>
                <w:noProof/>
                <w:webHidden/>
              </w:rPr>
              <w:fldChar w:fldCharType="begin"/>
            </w:r>
            <w:r>
              <w:rPr>
                <w:noProof/>
                <w:webHidden/>
              </w:rPr>
              <w:instrText xml:space="preserve"> PAGEREF _Toc221520690 \h </w:instrText>
            </w:r>
            <w:r>
              <w:rPr>
                <w:noProof/>
                <w:webHidden/>
              </w:rPr>
            </w:r>
            <w:r>
              <w:rPr>
                <w:noProof/>
                <w:webHidden/>
              </w:rPr>
              <w:fldChar w:fldCharType="separate"/>
            </w:r>
            <w:r>
              <w:rPr>
                <w:noProof/>
                <w:webHidden/>
              </w:rPr>
              <w:t>9</w:t>
            </w:r>
            <w:r>
              <w:rPr>
                <w:noProof/>
                <w:webHidden/>
              </w:rPr>
              <w:fldChar w:fldCharType="end"/>
            </w:r>
          </w:hyperlink>
        </w:p>
        <w:p w14:paraId="79151FD8" w14:textId="049F1B15" w:rsidR="00684802" w:rsidRDefault="00684802">
          <w:pPr>
            <w:pStyle w:val="TOC2"/>
            <w:tabs>
              <w:tab w:val="right" w:leader="dot" w:pos="9350"/>
            </w:tabs>
            <w:rPr>
              <w:rFonts w:eastAsiaTheme="minorEastAsia" w:cstheme="minorBidi"/>
              <w:noProof/>
              <w:kern w:val="2"/>
              <w:szCs w:val="24"/>
              <w14:ligatures w14:val="standardContextual"/>
            </w:rPr>
          </w:pPr>
          <w:hyperlink w:anchor="_Toc221520691" w:history="1">
            <w:r w:rsidRPr="00C97A35">
              <w:rPr>
                <w:rStyle w:val="Hyperlink"/>
                <w:noProof/>
              </w:rPr>
              <w:t>b. Design Description</w:t>
            </w:r>
            <w:r>
              <w:rPr>
                <w:noProof/>
                <w:webHidden/>
              </w:rPr>
              <w:tab/>
            </w:r>
            <w:r>
              <w:rPr>
                <w:noProof/>
                <w:webHidden/>
              </w:rPr>
              <w:fldChar w:fldCharType="begin"/>
            </w:r>
            <w:r>
              <w:rPr>
                <w:noProof/>
                <w:webHidden/>
              </w:rPr>
              <w:instrText xml:space="preserve"> PAGEREF _Toc221520691 \h </w:instrText>
            </w:r>
            <w:r>
              <w:rPr>
                <w:noProof/>
                <w:webHidden/>
              </w:rPr>
            </w:r>
            <w:r>
              <w:rPr>
                <w:noProof/>
                <w:webHidden/>
              </w:rPr>
              <w:fldChar w:fldCharType="separate"/>
            </w:r>
            <w:r>
              <w:rPr>
                <w:noProof/>
                <w:webHidden/>
              </w:rPr>
              <w:t>9</w:t>
            </w:r>
            <w:r>
              <w:rPr>
                <w:noProof/>
                <w:webHidden/>
              </w:rPr>
              <w:fldChar w:fldCharType="end"/>
            </w:r>
          </w:hyperlink>
        </w:p>
        <w:p w14:paraId="3A73AD49" w14:textId="07A75CB1" w:rsidR="00684802" w:rsidRDefault="00684802">
          <w:pPr>
            <w:pStyle w:val="TOC2"/>
            <w:tabs>
              <w:tab w:val="right" w:leader="dot" w:pos="9350"/>
            </w:tabs>
            <w:rPr>
              <w:rFonts w:eastAsiaTheme="minorEastAsia" w:cstheme="minorBidi"/>
              <w:noProof/>
              <w:kern w:val="2"/>
              <w:szCs w:val="24"/>
              <w14:ligatures w14:val="standardContextual"/>
            </w:rPr>
          </w:pPr>
          <w:hyperlink w:anchor="_Toc221520692" w:history="1">
            <w:r w:rsidRPr="00C97A35">
              <w:rPr>
                <w:rStyle w:val="Hyperlink"/>
                <w:noProof/>
              </w:rPr>
              <w:t>c. Benchmark</w:t>
            </w:r>
            <w:r>
              <w:rPr>
                <w:noProof/>
                <w:webHidden/>
              </w:rPr>
              <w:tab/>
            </w:r>
            <w:r>
              <w:rPr>
                <w:noProof/>
                <w:webHidden/>
              </w:rPr>
              <w:fldChar w:fldCharType="begin"/>
            </w:r>
            <w:r>
              <w:rPr>
                <w:noProof/>
                <w:webHidden/>
              </w:rPr>
              <w:instrText xml:space="preserve"> PAGEREF _Toc221520692 \h </w:instrText>
            </w:r>
            <w:r>
              <w:rPr>
                <w:noProof/>
                <w:webHidden/>
              </w:rPr>
            </w:r>
            <w:r>
              <w:rPr>
                <w:noProof/>
                <w:webHidden/>
              </w:rPr>
              <w:fldChar w:fldCharType="separate"/>
            </w:r>
            <w:r>
              <w:rPr>
                <w:noProof/>
                <w:webHidden/>
              </w:rPr>
              <w:t>9</w:t>
            </w:r>
            <w:r>
              <w:rPr>
                <w:noProof/>
                <w:webHidden/>
              </w:rPr>
              <w:fldChar w:fldCharType="end"/>
            </w:r>
          </w:hyperlink>
        </w:p>
        <w:p w14:paraId="02CBA144" w14:textId="7E61E9EA" w:rsidR="00684802" w:rsidRDefault="00684802">
          <w:pPr>
            <w:pStyle w:val="TOC2"/>
            <w:tabs>
              <w:tab w:val="right" w:leader="dot" w:pos="9350"/>
            </w:tabs>
            <w:rPr>
              <w:rFonts w:eastAsiaTheme="minorEastAsia" w:cstheme="minorBidi"/>
              <w:noProof/>
              <w:kern w:val="2"/>
              <w:szCs w:val="24"/>
              <w14:ligatures w14:val="standardContextual"/>
            </w:rPr>
          </w:pPr>
          <w:hyperlink w:anchor="_Toc221520693" w:history="1">
            <w:r w:rsidRPr="00C97A35">
              <w:rPr>
                <w:rStyle w:val="Hyperlink"/>
                <w:noProof/>
              </w:rPr>
              <w:t>d. Performance Predictions</w:t>
            </w:r>
            <w:r>
              <w:rPr>
                <w:noProof/>
                <w:webHidden/>
              </w:rPr>
              <w:tab/>
            </w:r>
            <w:r>
              <w:rPr>
                <w:noProof/>
                <w:webHidden/>
              </w:rPr>
              <w:fldChar w:fldCharType="begin"/>
            </w:r>
            <w:r>
              <w:rPr>
                <w:noProof/>
                <w:webHidden/>
              </w:rPr>
              <w:instrText xml:space="preserve"> PAGEREF _Toc221520693 \h </w:instrText>
            </w:r>
            <w:r>
              <w:rPr>
                <w:noProof/>
                <w:webHidden/>
              </w:rPr>
            </w:r>
            <w:r>
              <w:rPr>
                <w:noProof/>
                <w:webHidden/>
              </w:rPr>
              <w:fldChar w:fldCharType="separate"/>
            </w:r>
            <w:r>
              <w:rPr>
                <w:noProof/>
                <w:webHidden/>
              </w:rPr>
              <w:t>9</w:t>
            </w:r>
            <w:r>
              <w:rPr>
                <w:noProof/>
                <w:webHidden/>
              </w:rPr>
              <w:fldChar w:fldCharType="end"/>
            </w:r>
          </w:hyperlink>
        </w:p>
        <w:p w14:paraId="58F655B7" w14:textId="75752FB6" w:rsidR="00684802" w:rsidRDefault="00684802">
          <w:pPr>
            <w:pStyle w:val="TOC2"/>
            <w:tabs>
              <w:tab w:val="right" w:leader="dot" w:pos="9350"/>
            </w:tabs>
            <w:rPr>
              <w:rFonts w:eastAsiaTheme="minorEastAsia" w:cstheme="minorBidi"/>
              <w:noProof/>
              <w:kern w:val="2"/>
              <w:szCs w:val="24"/>
              <w14:ligatures w14:val="standardContextual"/>
            </w:rPr>
          </w:pPr>
          <w:hyperlink w:anchor="_Toc221520694" w:history="1">
            <w:r w:rsidRPr="00C97A35">
              <w:rPr>
                <w:rStyle w:val="Hyperlink"/>
                <w:noProof/>
              </w:rPr>
              <w:t>e. Description of Analysis</w:t>
            </w:r>
            <w:r>
              <w:rPr>
                <w:noProof/>
                <w:webHidden/>
              </w:rPr>
              <w:tab/>
            </w:r>
            <w:r>
              <w:rPr>
                <w:noProof/>
                <w:webHidden/>
              </w:rPr>
              <w:fldChar w:fldCharType="begin"/>
            </w:r>
            <w:r>
              <w:rPr>
                <w:noProof/>
                <w:webHidden/>
              </w:rPr>
              <w:instrText xml:space="preserve"> PAGEREF _Toc221520694 \h </w:instrText>
            </w:r>
            <w:r>
              <w:rPr>
                <w:noProof/>
                <w:webHidden/>
              </w:rPr>
            </w:r>
            <w:r>
              <w:rPr>
                <w:noProof/>
                <w:webHidden/>
              </w:rPr>
              <w:fldChar w:fldCharType="separate"/>
            </w:r>
            <w:r>
              <w:rPr>
                <w:noProof/>
                <w:webHidden/>
              </w:rPr>
              <w:t>9</w:t>
            </w:r>
            <w:r>
              <w:rPr>
                <w:noProof/>
                <w:webHidden/>
              </w:rPr>
              <w:fldChar w:fldCharType="end"/>
            </w:r>
          </w:hyperlink>
        </w:p>
        <w:p w14:paraId="7D43272B" w14:textId="3F04A56F" w:rsidR="00684802" w:rsidRDefault="00684802">
          <w:pPr>
            <w:pStyle w:val="TOC2"/>
            <w:tabs>
              <w:tab w:val="right" w:leader="dot" w:pos="9350"/>
            </w:tabs>
            <w:rPr>
              <w:rFonts w:eastAsiaTheme="minorEastAsia" w:cstheme="minorBidi"/>
              <w:noProof/>
              <w:kern w:val="2"/>
              <w:szCs w:val="24"/>
              <w14:ligatures w14:val="standardContextual"/>
            </w:rPr>
          </w:pPr>
          <w:hyperlink w:anchor="_Toc221520695" w:history="1">
            <w:r w:rsidRPr="00C97A35">
              <w:rPr>
                <w:rStyle w:val="Hyperlink"/>
                <w:noProof/>
              </w:rPr>
              <w:t>f. Scope of Testing and Evaluation</w:t>
            </w:r>
            <w:r>
              <w:rPr>
                <w:noProof/>
                <w:webHidden/>
              </w:rPr>
              <w:tab/>
            </w:r>
            <w:r>
              <w:rPr>
                <w:noProof/>
                <w:webHidden/>
              </w:rPr>
              <w:fldChar w:fldCharType="begin"/>
            </w:r>
            <w:r>
              <w:rPr>
                <w:noProof/>
                <w:webHidden/>
              </w:rPr>
              <w:instrText xml:space="preserve"> PAGEREF _Toc221520695 \h </w:instrText>
            </w:r>
            <w:r>
              <w:rPr>
                <w:noProof/>
                <w:webHidden/>
              </w:rPr>
            </w:r>
            <w:r>
              <w:rPr>
                <w:noProof/>
                <w:webHidden/>
              </w:rPr>
              <w:fldChar w:fldCharType="separate"/>
            </w:r>
            <w:r>
              <w:rPr>
                <w:noProof/>
                <w:webHidden/>
              </w:rPr>
              <w:t>10</w:t>
            </w:r>
            <w:r>
              <w:rPr>
                <w:noProof/>
                <w:webHidden/>
              </w:rPr>
              <w:fldChar w:fldCharType="end"/>
            </w:r>
          </w:hyperlink>
        </w:p>
        <w:p w14:paraId="14429DBA" w14:textId="569F6D56" w:rsidR="00684802" w:rsidRDefault="00684802">
          <w:pPr>
            <w:pStyle w:val="TOC2"/>
            <w:tabs>
              <w:tab w:val="right" w:leader="dot" w:pos="9350"/>
            </w:tabs>
            <w:rPr>
              <w:rFonts w:eastAsiaTheme="minorEastAsia" w:cstheme="minorBidi"/>
              <w:noProof/>
              <w:kern w:val="2"/>
              <w:szCs w:val="24"/>
              <w14:ligatures w14:val="standardContextual"/>
            </w:rPr>
          </w:pPr>
          <w:hyperlink w:anchor="_Toc221520696" w:history="1">
            <w:r w:rsidRPr="00C97A35">
              <w:rPr>
                <w:rStyle w:val="Hyperlink"/>
                <w:noProof/>
              </w:rPr>
              <w:t>g. Analysis</w:t>
            </w:r>
            <w:r>
              <w:rPr>
                <w:noProof/>
                <w:webHidden/>
              </w:rPr>
              <w:tab/>
            </w:r>
            <w:r>
              <w:rPr>
                <w:noProof/>
                <w:webHidden/>
              </w:rPr>
              <w:fldChar w:fldCharType="begin"/>
            </w:r>
            <w:r>
              <w:rPr>
                <w:noProof/>
                <w:webHidden/>
              </w:rPr>
              <w:instrText xml:space="preserve"> PAGEREF _Toc221520696 \h </w:instrText>
            </w:r>
            <w:r>
              <w:rPr>
                <w:noProof/>
                <w:webHidden/>
              </w:rPr>
            </w:r>
            <w:r>
              <w:rPr>
                <w:noProof/>
                <w:webHidden/>
              </w:rPr>
              <w:fldChar w:fldCharType="separate"/>
            </w:r>
            <w:r>
              <w:rPr>
                <w:noProof/>
                <w:webHidden/>
              </w:rPr>
              <w:t>10</w:t>
            </w:r>
            <w:r>
              <w:rPr>
                <w:noProof/>
                <w:webHidden/>
              </w:rPr>
              <w:fldChar w:fldCharType="end"/>
            </w:r>
          </w:hyperlink>
        </w:p>
        <w:p w14:paraId="5AA99AD9" w14:textId="519878B8" w:rsidR="00684802" w:rsidRDefault="00684802">
          <w:pPr>
            <w:pStyle w:val="TOC3"/>
            <w:tabs>
              <w:tab w:val="right" w:leader="dot" w:pos="9350"/>
            </w:tabs>
            <w:rPr>
              <w:rFonts w:eastAsiaTheme="minorEastAsia" w:cstheme="minorBidi"/>
              <w:noProof/>
              <w:kern w:val="2"/>
              <w:szCs w:val="24"/>
              <w14:ligatures w14:val="standardContextual"/>
            </w:rPr>
          </w:pPr>
          <w:hyperlink w:anchor="_Toc221520697" w:history="1">
            <w:r w:rsidRPr="00C97A35">
              <w:rPr>
                <w:rStyle w:val="Hyperlink"/>
                <w:noProof/>
              </w:rPr>
              <w:t>i. Analysis 1 – Controlling Factors to Match Fourier’s Heat Conduction</w:t>
            </w:r>
            <w:r>
              <w:rPr>
                <w:noProof/>
                <w:webHidden/>
              </w:rPr>
              <w:tab/>
            </w:r>
            <w:r>
              <w:rPr>
                <w:noProof/>
                <w:webHidden/>
              </w:rPr>
              <w:fldChar w:fldCharType="begin"/>
            </w:r>
            <w:r>
              <w:rPr>
                <w:noProof/>
                <w:webHidden/>
              </w:rPr>
              <w:instrText xml:space="preserve"> PAGEREF _Toc221520697 \h </w:instrText>
            </w:r>
            <w:r>
              <w:rPr>
                <w:noProof/>
                <w:webHidden/>
              </w:rPr>
            </w:r>
            <w:r>
              <w:rPr>
                <w:noProof/>
                <w:webHidden/>
              </w:rPr>
              <w:fldChar w:fldCharType="separate"/>
            </w:r>
            <w:r>
              <w:rPr>
                <w:noProof/>
                <w:webHidden/>
              </w:rPr>
              <w:t>10</w:t>
            </w:r>
            <w:r>
              <w:rPr>
                <w:noProof/>
                <w:webHidden/>
              </w:rPr>
              <w:fldChar w:fldCharType="end"/>
            </w:r>
          </w:hyperlink>
        </w:p>
        <w:p w14:paraId="37A64C1A" w14:textId="23998ED3" w:rsidR="00684802" w:rsidRDefault="00684802">
          <w:pPr>
            <w:pStyle w:val="TOC3"/>
            <w:tabs>
              <w:tab w:val="right" w:leader="dot" w:pos="9350"/>
            </w:tabs>
            <w:rPr>
              <w:rFonts w:eastAsiaTheme="minorEastAsia" w:cstheme="minorBidi"/>
              <w:noProof/>
              <w:kern w:val="2"/>
              <w:szCs w:val="24"/>
              <w14:ligatures w14:val="standardContextual"/>
            </w:rPr>
          </w:pPr>
          <w:hyperlink w:anchor="_Toc221520698" w:history="1">
            <w:r w:rsidRPr="00C97A35">
              <w:rPr>
                <w:rStyle w:val="Hyperlink"/>
                <w:noProof/>
              </w:rPr>
              <w:t>ii. Analysis 2 – Sufficiency of Arduino Uno R3 Supplied Power</w:t>
            </w:r>
            <w:r>
              <w:rPr>
                <w:noProof/>
                <w:webHidden/>
              </w:rPr>
              <w:tab/>
            </w:r>
            <w:r>
              <w:rPr>
                <w:noProof/>
                <w:webHidden/>
              </w:rPr>
              <w:fldChar w:fldCharType="begin"/>
            </w:r>
            <w:r>
              <w:rPr>
                <w:noProof/>
                <w:webHidden/>
              </w:rPr>
              <w:instrText xml:space="preserve"> PAGEREF _Toc221520698 \h </w:instrText>
            </w:r>
            <w:r>
              <w:rPr>
                <w:noProof/>
                <w:webHidden/>
              </w:rPr>
            </w:r>
            <w:r>
              <w:rPr>
                <w:noProof/>
                <w:webHidden/>
              </w:rPr>
              <w:fldChar w:fldCharType="separate"/>
            </w:r>
            <w:r>
              <w:rPr>
                <w:noProof/>
                <w:webHidden/>
              </w:rPr>
              <w:t>11</w:t>
            </w:r>
            <w:r>
              <w:rPr>
                <w:noProof/>
                <w:webHidden/>
              </w:rPr>
              <w:fldChar w:fldCharType="end"/>
            </w:r>
          </w:hyperlink>
        </w:p>
        <w:p w14:paraId="01C2500D" w14:textId="53BAD4C5" w:rsidR="00684802" w:rsidRDefault="00684802">
          <w:pPr>
            <w:pStyle w:val="TOC3"/>
            <w:tabs>
              <w:tab w:val="right" w:leader="dot" w:pos="9350"/>
            </w:tabs>
            <w:rPr>
              <w:rFonts w:eastAsiaTheme="minorEastAsia" w:cstheme="minorBidi"/>
              <w:noProof/>
              <w:kern w:val="2"/>
              <w:szCs w:val="24"/>
              <w14:ligatures w14:val="standardContextual"/>
            </w:rPr>
          </w:pPr>
          <w:hyperlink w:anchor="_Toc221520699" w:history="1">
            <w:r w:rsidRPr="00C97A35">
              <w:rPr>
                <w:rStyle w:val="Hyperlink"/>
                <w:noProof/>
              </w:rPr>
              <w:t>iii. Analysis 3 – Wall-Arduino Power Transformer</w:t>
            </w:r>
            <w:r>
              <w:rPr>
                <w:noProof/>
                <w:webHidden/>
              </w:rPr>
              <w:tab/>
            </w:r>
            <w:r>
              <w:rPr>
                <w:noProof/>
                <w:webHidden/>
              </w:rPr>
              <w:fldChar w:fldCharType="begin"/>
            </w:r>
            <w:r>
              <w:rPr>
                <w:noProof/>
                <w:webHidden/>
              </w:rPr>
              <w:instrText xml:space="preserve"> PAGEREF _Toc221520699 \h </w:instrText>
            </w:r>
            <w:r>
              <w:rPr>
                <w:noProof/>
                <w:webHidden/>
              </w:rPr>
            </w:r>
            <w:r>
              <w:rPr>
                <w:noProof/>
                <w:webHidden/>
              </w:rPr>
              <w:fldChar w:fldCharType="separate"/>
            </w:r>
            <w:r>
              <w:rPr>
                <w:noProof/>
                <w:webHidden/>
              </w:rPr>
              <w:t>11</w:t>
            </w:r>
            <w:r>
              <w:rPr>
                <w:noProof/>
                <w:webHidden/>
              </w:rPr>
              <w:fldChar w:fldCharType="end"/>
            </w:r>
          </w:hyperlink>
        </w:p>
        <w:p w14:paraId="1685A498" w14:textId="1BAA0023" w:rsidR="00684802" w:rsidRDefault="00684802">
          <w:pPr>
            <w:pStyle w:val="TOC3"/>
            <w:tabs>
              <w:tab w:val="right" w:leader="dot" w:pos="9350"/>
            </w:tabs>
            <w:rPr>
              <w:rFonts w:eastAsiaTheme="minorEastAsia" w:cstheme="minorBidi"/>
              <w:noProof/>
              <w:kern w:val="2"/>
              <w:szCs w:val="24"/>
              <w14:ligatures w14:val="standardContextual"/>
            </w:rPr>
          </w:pPr>
          <w:hyperlink w:anchor="_Toc221520700" w:history="1">
            <w:r w:rsidRPr="00C97A35">
              <w:rPr>
                <w:rStyle w:val="Hyperlink"/>
                <w:noProof/>
              </w:rPr>
              <w:t>iv. Analysis 4 – Liquid Probe Tube Deflection</w:t>
            </w:r>
            <w:r>
              <w:rPr>
                <w:noProof/>
                <w:webHidden/>
              </w:rPr>
              <w:tab/>
            </w:r>
            <w:r>
              <w:rPr>
                <w:noProof/>
                <w:webHidden/>
              </w:rPr>
              <w:fldChar w:fldCharType="begin"/>
            </w:r>
            <w:r>
              <w:rPr>
                <w:noProof/>
                <w:webHidden/>
              </w:rPr>
              <w:instrText xml:space="preserve"> PAGEREF _Toc221520700 \h </w:instrText>
            </w:r>
            <w:r>
              <w:rPr>
                <w:noProof/>
                <w:webHidden/>
              </w:rPr>
            </w:r>
            <w:r>
              <w:rPr>
                <w:noProof/>
                <w:webHidden/>
              </w:rPr>
              <w:fldChar w:fldCharType="separate"/>
            </w:r>
            <w:r>
              <w:rPr>
                <w:noProof/>
                <w:webHidden/>
              </w:rPr>
              <w:t>11</w:t>
            </w:r>
            <w:r>
              <w:rPr>
                <w:noProof/>
                <w:webHidden/>
              </w:rPr>
              <w:fldChar w:fldCharType="end"/>
            </w:r>
          </w:hyperlink>
        </w:p>
        <w:p w14:paraId="20081298" w14:textId="573559FF" w:rsidR="00684802" w:rsidRDefault="00684802">
          <w:pPr>
            <w:pStyle w:val="TOC3"/>
            <w:tabs>
              <w:tab w:val="right" w:leader="dot" w:pos="9350"/>
            </w:tabs>
            <w:rPr>
              <w:rFonts w:eastAsiaTheme="minorEastAsia" w:cstheme="minorBidi"/>
              <w:noProof/>
              <w:kern w:val="2"/>
              <w:szCs w:val="24"/>
              <w14:ligatures w14:val="standardContextual"/>
            </w:rPr>
          </w:pPr>
          <w:hyperlink w:anchor="_Toc221520701" w:history="1">
            <w:r w:rsidRPr="00C97A35">
              <w:rPr>
                <w:rStyle w:val="Hyperlink"/>
                <w:noProof/>
              </w:rPr>
              <w:t>v. Analysis 5 – Wheatstone Bridge Balance</w:t>
            </w:r>
            <w:r>
              <w:rPr>
                <w:noProof/>
                <w:webHidden/>
              </w:rPr>
              <w:tab/>
            </w:r>
            <w:r>
              <w:rPr>
                <w:noProof/>
                <w:webHidden/>
              </w:rPr>
              <w:fldChar w:fldCharType="begin"/>
            </w:r>
            <w:r>
              <w:rPr>
                <w:noProof/>
                <w:webHidden/>
              </w:rPr>
              <w:instrText xml:space="preserve"> PAGEREF _Toc221520701 \h </w:instrText>
            </w:r>
            <w:r>
              <w:rPr>
                <w:noProof/>
                <w:webHidden/>
              </w:rPr>
            </w:r>
            <w:r>
              <w:rPr>
                <w:noProof/>
                <w:webHidden/>
              </w:rPr>
              <w:fldChar w:fldCharType="separate"/>
            </w:r>
            <w:r>
              <w:rPr>
                <w:noProof/>
                <w:webHidden/>
              </w:rPr>
              <w:t>11</w:t>
            </w:r>
            <w:r>
              <w:rPr>
                <w:noProof/>
                <w:webHidden/>
              </w:rPr>
              <w:fldChar w:fldCharType="end"/>
            </w:r>
          </w:hyperlink>
        </w:p>
        <w:p w14:paraId="70BE249C" w14:textId="52A3F680" w:rsidR="00684802" w:rsidRDefault="00684802">
          <w:pPr>
            <w:pStyle w:val="TOC3"/>
            <w:tabs>
              <w:tab w:val="right" w:leader="dot" w:pos="9350"/>
            </w:tabs>
            <w:rPr>
              <w:rFonts w:eastAsiaTheme="minorEastAsia" w:cstheme="minorBidi"/>
              <w:noProof/>
              <w:kern w:val="2"/>
              <w:szCs w:val="24"/>
              <w14:ligatures w14:val="standardContextual"/>
            </w:rPr>
          </w:pPr>
          <w:hyperlink w:anchor="_Toc221520702" w:history="1">
            <w:r w:rsidRPr="00C97A35">
              <w:rPr>
                <w:rStyle w:val="Hyperlink"/>
                <w:noProof/>
              </w:rPr>
              <w:t>vi. Analysis 6 – Liquid Container Lid Clamping Force</w:t>
            </w:r>
            <w:r>
              <w:rPr>
                <w:noProof/>
                <w:webHidden/>
              </w:rPr>
              <w:tab/>
            </w:r>
            <w:r>
              <w:rPr>
                <w:noProof/>
                <w:webHidden/>
              </w:rPr>
              <w:fldChar w:fldCharType="begin"/>
            </w:r>
            <w:r>
              <w:rPr>
                <w:noProof/>
                <w:webHidden/>
              </w:rPr>
              <w:instrText xml:space="preserve"> PAGEREF _Toc221520702 \h </w:instrText>
            </w:r>
            <w:r>
              <w:rPr>
                <w:noProof/>
                <w:webHidden/>
              </w:rPr>
            </w:r>
            <w:r>
              <w:rPr>
                <w:noProof/>
                <w:webHidden/>
              </w:rPr>
              <w:fldChar w:fldCharType="separate"/>
            </w:r>
            <w:r>
              <w:rPr>
                <w:noProof/>
                <w:webHidden/>
              </w:rPr>
              <w:t>12</w:t>
            </w:r>
            <w:r>
              <w:rPr>
                <w:noProof/>
                <w:webHidden/>
              </w:rPr>
              <w:fldChar w:fldCharType="end"/>
            </w:r>
          </w:hyperlink>
        </w:p>
        <w:p w14:paraId="498F7B3E" w14:textId="336EA4F0" w:rsidR="00684802" w:rsidRDefault="00684802">
          <w:pPr>
            <w:pStyle w:val="TOC3"/>
            <w:tabs>
              <w:tab w:val="right" w:leader="dot" w:pos="9350"/>
            </w:tabs>
            <w:rPr>
              <w:rFonts w:eastAsiaTheme="minorEastAsia" w:cstheme="minorBidi"/>
              <w:noProof/>
              <w:kern w:val="2"/>
              <w:szCs w:val="24"/>
              <w14:ligatures w14:val="standardContextual"/>
            </w:rPr>
          </w:pPr>
          <w:hyperlink w:anchor="_Toc221520703" w:history="1">
            <w:r w:rsidRPr="00C97A35">
              <w:rPr>
                <w:rStyle w:val="Hyperlink"/>
                <w:noProof/>
              </w:rPr>
              <w:t>vii. Analysis 7 – Electrical Computing System Weight</w:t>
            </w:r>
            <w:r>
              <w:rPr>
                <w:noProof/>
                <w:webHidden/>
              </w:rPr>
              <w:tab/>
            </w:r>
            <w:r>
              <w:rPr>
                <w:noProof/>
                <w:webHidden/>
              </w:rPr>
              <w:fldChar w:fldCharType="begin"/>
            </w:r>
            <w:r>
              <w:rPr>
                <w:noProof/>
                <w:webHidden/>
              </w:rPr>
              <w:instrText xml:space="preserve"> PAGEREF _Toc221520703 \h </w:instrText>
            </w:r>
            <w:r>
              <w:rPr>
                <w:noProof/>
                <w:webHidden/>
              </w:rPr>
            </w:r>
            <w:r>
              <w:rPr>
                <w:noProof/>
                <w:webHidden/>
              </w:rPr>
              <w:fldChar w:fldCharType="separate"/>
            </w:r>
            <w:r>
              <w:rPr>
                <w:noProof/>
                <w:webHidden/>
              </w:rPr>
              <w:t>12</w:t>
            </w:r>
            <w:r>
              <w:rPr>
                <w:noProof/>
                <w:webHidden/>
              </w:rPr>
              <w:fldChar w:fldCharType="end"/>
            </w:r>
          </w:hyperlink>
        </w:p>
        <w:p w14:paraId="2077DC0E" w14:textId="26A31C26" w:rsidR="00684802" w:rsidRDefault="00684802">
          <w:pPr>
            <w:pStyle w:val="TOC3"/>
            <w:tabs>
              <w:tab w:val="right" w:leader="dot" w:pos="9350"/>
            </w:tabs>
            <w:rPr>
              <w:rFonts w:eastAsiaTheme="minorEastAsia" w:cstheme="minorBidi"/>
              <w:noProof/>
              <w:kern w:val="2"/>
              <w:szCs w:val="24"/>
              <w14:ligatures w14:val="standardContextual"/>
            </w:rPr>
          </w:pPr>
          <w:hyperlink w:anchor="_Toc221520704" w:history="1">
            <w:r w:rsidRPr="00C97A35">
              <w:rPr>
                <w:rStyle w:val="Hyperlink"/>
                <w:noProof/>
              </w:rPr>
              <w:t>viii. Analysis 8 – Characteristic Length of Solid Sample</w:t>
            </w:r>
            <w:r>
              <w:rPr>
                <w:noProof/>
                <w:webHidden/>
              </w:rPr>
              <w:tab/>
            </w:r>
            <w:r>
              <w:rPr>
                <w:noProof/>
                <w:webHidden/>
              </w:rPr>
              <w:fldChar w:fldCharType="begin"/>
            </w:r>
            <w:r>
              <w:rPr>
                <w:noProof/>
                <w:webHidden/>
              </w:rPr>
              <w:instrText xml:space="preserve"> PAGEREF _Toc221520704 \h </w:instrText>
            </w:r>
            <w:r>
              <w:rPr>
                <w:noProof/>
                <w:webHidden/>
              </w:rPr>
            </w:r>
            <w:r>
              <w:rPr>
                <w:noProof/>
                <w:webHidden/>
              </w:rPr>
              <w:fldChar w:fldCharType="separate"/>
            </w:r>
            <w:r>
              <w:rPr>
                <w:noProof/>
                <w:webHidden/>
              </w:rPr>
              <w:t>12</w:t>
            </w:r>
            <w:r>
              <w:rPr>
                <w:noProof/>
                <w:webHidden/>
              </w:rPr>
              <w:fldChar w:fldCharType="end"/>
            </w:r>
          </w:hyperlink>
        </w:p>
        <w:p w14:paraId="3141D975" w14:textId="55B45876" w:rsidR="00684802" w:rsidRDefault="00684802">
          <w:pPr>
            <w:pStyle w:val="TOC3"/>
            <w:tabs>
              <w:tab w:val="right" w:leader="dot" w:pos="9350"/>
            </w:tabs>
            <w:rPr>
              <w:rFonts w:eastAsiaTheme="minorEastAsia" w:cstheme="minorBidi"/>
              <w:noProof/>
              <w:kern w:val="2"/>
              <w:szCs w:val="24"/>
              <w14:ligatures w14:val="standardContextual"/>
            </w:rPr>
          </w:pPr>
          <w:hyperlink w:anchor="_Toc221520705" w:history="1">
            <w:r w:rsidRPr="00C97A35">
              <w:rPr>
                <w:rStyle w:val="Hyperlink"/>
                <w:noProof/>
              </w:rPr>
              <w:t>ix. Analysis 9 – Thin-film Thermistor Bending</w:t>
            </w:r>
            <w:r>
              <w:rPr>
                <w:noProof/>
                <w:webHidden/>
              </w:rPr>
              <w:tab/>
            </w:r>
            <w:r>
              <w:rPr>
                <w:noProof/>
                <w:webHidden/>
              </w:rPr>
              <w:fldChar w:fldCharType="begin"/>
            </w:r>
            <w:r>
              <w:rPr>
                <w:noProof/>
                <w:webHidden/>
              </w:rPr>
              <w:instrText xml:space="preserve"> PAGEREF _Toc221520705 \h </w:instrText>
            </w:r>
            <w:r>
              <w:rPr>
                <w:noProof/>
                <w:webHidden/>
              </w:rPr>
            </w:r>
            <w:r>
              <w:rPr>
                <w:noProof/>
                <w:webHidden/>
              </w:rPr>
              <w:fldChar w:fldCharType="separate"/>
            </w:r>
            <w:r>
              <w:rPr>
                <w:noProof/>
                <w:webHidden/>
              </w:rPr>
              <w:t>12</w:t>
            </w:r>
            <w:r>
              <w:rPr>
                <w:noProof/>
                <w:webHidden/>
              </w:rPr>
              <w:fldChar w:fldCharType="end"/>
            </w:r>
          </w:hyperlink>
        </w:p>
        <w:p w14:paraId="46402536" w14:textId="13EC7DD8" w:rsidR="00684802" w:rsidRDefault="00684802">
          <w:pPr>
            <w:pStyle w:val="TOC3"/>
            <w:tabs>
              <w:tab w:val="right" w:leader="dot" w:pos="9350"/>
            </w:tabs>
            <w:rPr>
              <w:rFonts w:eastAsiaTheme="minorEastAsia" w:cstheme="minorBidi"/>
              <w:noProof/>
              <w:kern w:val="2"/>
              <w:szCs w:val="24"/>
              <w14:ligatures w14:val="standardContextual"/>
            </w:rPr>
          </w:pPr>
          <w:hyperlink w:anchor="_Toc221520706" w:history="1">
            <w:r w:rsidRPr="00C97A35">
              <w:rPr>
                <w:rStyle w:val="Hyperlink"/>
                <w:noProof/>
              </w:rPr>
              <w:t>x. Analysis 10 – Total Power Drawn</w:t>
            </w:r>
            <w:r>
              <w:rPr>
                <w:noProof/>
                <w:webHidden/>
              </w:rPr>
              <w:tab/>
            </w:r>
            <w:r>
              <w:rPr>
                <w:noProof/>
                <w:webHidden/>
              </w:rPr>
              <w:fldChar w:fldCharType="begin"/>
            </w:r>
            <w:r>
              <w:rPr>
                <w:noProof/>
                <w:webHidden/>
              </w:rPr>
              <w:instrText xml:space="preserve"> PAGEREF _Toc221520706 \h </w:instrText>
            </w:r>
            <w:r>
              <w:rPr>
                <w:noProof/>
                <w:webHidden/>
              </w:rPr>
            </w:r>
            <w:r>
              <w:rPr>
                <w:noProof/>
                <w:webHidden/>
              </w:rPr>
              <w:fldChar w:fldCharType="separate"/>
            </w:r>
            <w:r>
              <w:rPr>
                <w:noProof/>
                <w:webHidden/>
              </w:rPr>
              <w:t>13</w:t>
            </w:r>
            <w:r>
              <w:rPr>
                <w:noProof/>
                <w:webHidden/>
              </w:rPr>
              <w:fldChar w:fldCharType="end"/>
            </w:r>
          </w:hyperlink>
        </w:p>
        <w:p w14:paraId="25E05BF0" w14:textId="2CC82AAD" w:rsidR="00684802" w:rsidRDefault="00684802">
          <w:pPr>
            <w:pStyle w:val="TOC2"/>
            <w:tabs>
              <w:tab w:val="right" w:leader="dot" w:pos="9350"/>
            </w:tabs>
            <w:rPr>
              <w:rFonts w:eastAsiaTheme="minorEastAsia" w:cstheme="minorBidi"/>
              <w:noProof/>
              <w:kern w:val="2"/>
              <w:szCs w:val="24"/>
              <w14:ligatures w14:val="standardContextual"/>
            </w:rPr>
          </w:pPr>
          <w:hyperlink w:anchor="_Toc221520707" w:history="1">
            <w:r w:rsidRPr="00C97A35">
              <w:rPr>
                <w:rStyle w:val="Hyperlink"/>
                <w:noProof/>
              </w:rPr>
              <w:t>h. Device: Parts, Shapes, and Conformation</w:t>
            </w:r>
            <w:r>
              <w:rPr>
                <w:noProof/>
                <w:webHidden/>
              </w:rPr>
              <w:tab/>
            </w:r>
            <w:r>
              <w:rPr>
                <w:noProof/>
                <w:webHidden/>
              </w:rPr>
              <w:fldChar w:fldCharType="begin"/>
            </w:r>
            <w:r>
              <w:rPr>
                <w:noProof/>
                <w:webHidden/>
              </w:rPr>
              <w:instrText xml:space="preserve"> PAGEREF _Toc221520707 \h </w:instrText>
            </w:r>
            <w:r>
              <w:rPr>
                <w:noProof/>
                <w:webHidden/>
              </w:rPr>
            </w:r>
            <w:r>
              <w:rPr>
                <w:noProof/>
                <w:webHidden/>
              </w:rPr>
              <w:fldChar w:fldCharType="separate"/>
            </w:r>
            <w:r>
              <w:rPr>
                <w:noProof/>
                <w:webHidden/>
              </w:rPr>
              <w:t>13</w:t>
            </w:r>
            <w:r>
              <w:rPr>
                <w:noProof/>
                <w:webHidden/>
              </w:rPr>
              <w:fldChar w:fldCharType="end"/>
            </w:r>
          </w:hyperlink>
        </w:p>
        <w:p w14:paraId="2B33DF6E" w14:textId="7B42CDDB" w:rsidR="00684802" w:rsidRDefault="00684802">
          <w:pPr>
            <w:pStyle w:val="TOC2"/>
            <w:tabs>
              <w:tab w:val="right" w:leader="dot" w:pos="9350"/>
            </w:tabs>
            <w:rPr>
              <w:rFonts w:eastAsiaTheme="minorEastAsia" w:cstheme="minorBidi"/>
              <w:noProof/>
              <w:kern w:val="2"/>
              <w:szCs w:val="24"/>
              <w14:ligatures w14:val="standardContextual"/>
            </w:rPr>
          </w:pPr>
          <w:hyperlink w:anchor="_Toc221520708" w:history="1">
            <w:r w:rsidRPr="00C97A35">
              <w:rPr>
                <w:rStyle w:val="Hyperlink"/>
                <w:noProof/>
              </w:rPr>
              <w:t>i. Device Assembly</w:t>
            </w:r>
            <w:r>
              <w:rPr>
                <w:noProof/>
                <w:webHidden/>
              </w:rPr>
              <w:tab/>
            </w:r>
            <w:r>
              <w:rPr>
                <w:noProof/>
                <w:webHidden/>
              </w:rPr>
              <w:fldChar w:fldCharType="begin"/>
            </w:r>
            <w:r>
              <w:rPr>
                <w:noProof/>
                <w:webHidden/>
              </w:rPr>
              <w:instrText xml:space="preserve"> PAGEREF _Toc221520708 \h </w:instrText>
            </w:r>
            <w:r>
              <w:rPr>
                <w:noProof/>
                <w:webHidden/>
              </w:rPr>
            </w:r>
            <w:r>
              <w:rPr>
                <w:noProof/>
                <w:webHidden/>
              </w:rPr>
              <w:fldChar w:fldCharType="separate"/>
            </w:r>
            <w:r>
              <w:rPr>
                <w:noProof/>
                <w:webHidden/>
              </w:rPr>
              <w:t>13</w:t>
            </w:r>
            <w:r>
              <w:rPr>
                <w:noProof/>
                <w:webHidden/>
              </w:rPr>
              <w:fldChar w:fldCharType="end"/>
            </w:r>
          </w:hyperlink>
        </w:p>
        <w:p w14:paraId="000F3F41" w14:textId="501A5532" w:rsidR="00684802" w:rsidRDefault="00684802">
          <w:pPr>
            <w:pStyle w:val="TOC2"/>
            <w:tabs>
              <w:tab w:val="right" w:leader="dot" w:pos="9350"/>
            </w:tabs>
            <w:rPr>
              <w:rFonts w:eastAsiaTheme="minorEastAsia" w:cstheme="minorBidi"/>
              <w:noProof/>
              <w:kern w:val="2"/>
              <w:szCs w:val="24"/>
              <w14:ligatures w14:val="standardContextual"/>
            </w:rPr>
          </w:pPr>
          <w:hyperlink w:anchor="_Toc221520709" w:history="1">
            <w:r w:rsidRPr="00C97A35">
              <w:rPr>
                <w:rStyle w:val="Hyperlink"/>
                <w:noProof/>
              </w:rPr>
              <w:t>j. Technical Risk Analysis</w:t>
            </w:r>
            <w:r>
              <w:rPr>
                <w:noProof/>
                <w:webHidden/>
              </w:rPr>
              <w:tab/>
            </w:r>
            <w:r>
              <w:rPr>
                <w:noProof/>
                <w:webHidden/>
              </w:rPr>
              <w:fldChar w:fldCharType="begin"/>
            </w:r>
            <w:r>
              <w:rPr>
                <w:noProof/>
                <w:webHidden/>
              </w:rPr>
              <w:instrText xml:space="preserve"> PAGEREF _Toc221520709 \h </w:instrText>
            </w:r>
            <w:r>
              <w:rPr>
                <w:noProof/>
                <w:webHidden/>
              </w:rPr>
            </w:r>
            <w:r>
              <w:rPr>
                <w:noProof/>
                <w:webHidden/>
              </w:rPr>
              <w:fldChar w:fldCharType="separate"/>
            </w:r>
            <w:r>
              <w:rPr>
                <w:noProof/>
                <w:webHidden/>
              </w:rPr>
              <w:t>13</w:t>
            </w:r>
            <w:r>
              <w:rPr>
                <w:noProof/>
                <w:webHidden/>
              </w:rPr>
              <w:fldChar w:fldCharType="end"/>
            </w:r>
          </w:hyperlink>
        </w:p>
        <w:p w14:paraId="63FA4E3E" w14:textId="365C13A2" w:rsidR="00684802" w:rsidRDefault="00684802">
          <w:pPr>
            <w:pStyle w:val="TOC2"/>
            <w:tabs>
              <w:tab w:val="right" w:leader="dot" w:pos="9350"/>
            </w:tabs>
            <w:rPr>
              <w:rFonts w:eastAsiaTheme="minorEastAsia" w:cstheme="minorBidi"/>
              <w:noProof/>
              <w:kern w:val="2"/>
              <w:szCs w:val="24"/>
              <w14:ligatures w14:val="standardContextual"/>
            </w:rPr>
          </w:pPr>
          <w:hyperlink w:anchor="_Toc221520710" w:history="1">
            <w:r w:rsidRPr="00C97A35">
              <w:rPr>
                <w:rStyle w:val="Hyperlink"/>
                <w:noProof/>
              </w:rPr>
              <w:t>k. Failure Mode Analysis</w:t>
            </w:r>
            <w:r>
              <w:rPr>
                <w:noProof/>
                <w:webHidden/>
              </w:rPr>
              <w:tab/>
            </w:r>
            <w:r>
              <w:rPr>
                <w:noProof/>
                <w:webHidden/>
              </w:rPr>
              <w:fldChar w:fldCharType="begin"/>
            </w:r>
            <w:r>
              <w:rPr>
                <w:noProof/>
                <w:webHidden/>
              </w:rPr>
              <w:instrText xml:space="preserve"> PAGEREF _Toc221520710 \h </w:instrText>
            </w:r>
            <w:r>
              <w:rPr>
                <w:noProof/>
                <w:webHidden/>
              </w:rPr>
            </w:r>
            <w:r>
              <w:rPr>
                <w:noProof/>
                <w:webHidden/>
              </w:rPr>
              <w:fldChar w:fldCharType="separate"/>
            </w:r>
            <w:r>
              <w:rPr>
                <w:noProof/>
                <w:webHidden/>
              </w:rPr>
              <w:t>14</w:t>
            </w:r>
            <w:r>
              <w:rPr>
                <w:noProof/>
                <w:webHidden/>
              </w:rPr>
              <w:fldChar w:fldCharType="end"/>
            </w:r>
          </w:hyperlink>
        </w:p>
        <w:p w14:paraId="1498921E" w14:textId="4CA52647" w:rsidR="00684802" w:rsidRDefault="00684802">
          <w:pPr>
            <w:pStyle w:val="TOC2"/>
            <w:tabs>
              <w:tab w:val="right" w:leader="dot" w:pos="9350"/>
            </w:tabs>
            <w:rPr>
              <w:rFonts w:eastAsiaTheme="minorEastAsia" w:cstheme="minorBidi"/>
              <w:noProof/>
              <w:kern w:val="2"/>
              <w:szCs w:val="24"/>
              <w14:ligatures w14:val="standardContextual"/>
            </w:rPr>
          </w:pPr>
          <w:hyperlink w:anchor="_Toc221520711" w:history="1">
            <w:r w:rsidRPr="00C97A35">
              <w:rPr>
                <w:rStyle w:val="Hyperlink"/>
                <w:noProof/>
              </w:rPr>
              <w:t>l. Operation Limits and Safety</w:t>
            </w:r>
            <w:r>
              <w:rPr>
                <w:noProof/>
                <w:webHidden/>
              </w:rPr>
              <w:tab/>
            </w:r>
            <w:r>
              <w:rPr>
                <w:noProof/>
                <w:webHidden/>
              </w:rPr>
              <w:fldChar w:fldCharType="begin"/>
            </w:r>
            <w:r>
              <w:rPr>
                <w:noProof/>
                <w:webHidden/>
              </w:rPr>
              <w:instrText xml:space="preserve"> PAGEREF _Toc221520711 \h </w:instrText>
            </w:r>
            <w:r>
              <w:rPr>
                <w:noProof/>
                <w:webHidden/>
              </w:rPr>
            </w:r>
            <w:r>
              <w:rPr>
                <w:noProof/>
                <w:webHidden/>
              </w:rPr>
              <w:fldChar w:fldCharType="separate"/>
            </w:r>
            <w:r>
              <w:rPr>
                <w:noProof/>
                <w:webHidden/>
              </w:rPr>
              <w:t>14</w:t>
            </w:r>
            <w:r>
              <w:rPr>
                <w:noProof/>
                <w:webHidden/>
              </w:rPr>
              <w:fldChar w:fldCharType="end"/>
            </w:r>
          </w:hyperlink>
        </w:p>
        <w:p w14:paraId="3C2A5819" w14:textId="65C322B3" w:rsidR="00684802" w:rsidRDefault="00684802">
          <w:pPr>
            <w:pStyle w:val="TOC1"/>
            <w:tabs>
              <w:tab w:val="right" w:leader="dot" w:pos="9350"/>
            </w:tabs>
            <w:rPr>
              <w:rFonts w:eastAsiaTheme="minorEastAsia" w:cstheme="minorBidi"/>
              <w:noProof/>
              <w:kern w:val="2"/>
              <w:szCs w:val="24"/>
              <w14:ligatures w14:val="standardContextual"/>
            </w:rPr>
          </w:pPr>
          <w:hyperlink w:anchor="_Toc221520712" w:history="1">
            <w:r w:rsidRPr="00C97A35">
              <w:rPr>
                <w:rStyle w:val="Hyperlink"/>
                <w:noProof/>
              </w:rPr>
              <w:t>3. METHODS &amp; CONSTRUCTION</w:t>
            </w:r>
            <w:r>
              <w:rPr>
                <w:noProof/>
                <w:webHidden/>
              </w:rPr>
              <w:tab/>
            </w:r>
            <w:r>
              <w:rPr>
                <w:noProof/>
                <w:webHidden/>
              </w:rPr>
              <w:fldChar w:fldCharType="begin"/>
            </w:r>
            <w:r>
              <w:rPr>
                <w:noProof/>
                <w:webHidden/>
              </w:rPr>
              <w:instrText xml:space="preserve"> PAGEREF _Toc221520712 \h </w:instrText>
            </w:r>
            <w:r>
              <w:rPr>
                <w:noProof/>
                <w:webHidden/>
              </w:rPr>
            </w:r>
            <w:r>
              <w:rPr>
                <w:noProof/>
                <w:webHidden/>
              </w:rPr>
              <w:fldChar w:fldCharType="separate"/>
            </w:r>
            <w:r>
              <w:rPr>
                <w:noProof/>
                <w:webHidden/>
              </w:rPr>
              <w:t>15</w:t>
            </w:r>
            <w:r>
              <w:rPr>
                <w:noProof/>
                <w:webHidden/>
              </w:rPr>
              <w:fldChar w:fldCharType="end"/>
            </w:r>
          </w:hyperlink>
        </w:p>
        <w:p w14:paraId="3F8290B2" w14:textId="346E9648" w:rsidR="00684802" w:rsidRDefault="00684802">
          <w:pPr>
            <w:pStyle w:val="TOC2"/>
            <w:tabs>
              <w:tab w:val="right" w:leader="dot" w:pos="9350"/>
            </w:tabs>
            <w:rPr>
              <w:rFonts w:eastAsiaTheme="minorEastAsia" w:cstheme="minorBidi"/>
              <w:noProof/>
              <w:kern w:val="2"/>
              <w:szCs w:val="24"/>
              <w14:ligatures w14:val="standardContextual"/>
            </w:rPr>
          </w:pPr>
          <w:hyperlink w:anchor="_Toc221520713" w:history="1">
            <w:r w:rsidRPr="00C97A35">
              <w:rPr>
                <w:rStyle w:val="Hyperlink"/>
                <w:noProof/>
              </w:rPr>
              <w:t>a. Methods</w:t>
            </w:r>
            <w:r>
              <w:rPr>
                <w:noProof/>
                <w:webHidden/>
              </w:rPr>
              <w:tab/>
            </w:r>
            <w:r>
              <w:rPr>
                <w:noProof/>
                <w:webHidden/>
              </w:rPr>
              <w:fldChar w:fldCharType="begin"/>
            </w:r>
            <w:r>
              <w:rPr>
                <w:noProof/>
                <w:webHidden/>
              </w:rPr>
              <w:instrText xml:space="preserve"> PAGEREF _Toc221520713 \h </w:instrText>
            </w:r>
            <w:r>
              <w:rPr>
                <w:noProof/>
                <w:webHidden/>
              </w:rPr>
            </w:r>
            <w:r>
              <w:rPr>
                <w:noProof/>
                <w:webHidden/>
              </w:rPr>
              <w:fldChar w:fldCharType="separate"/>
            </w:r>
            <w:r>
              <w:rPr>
                <w:noProof/>
                <w:webHidden/>
              </w:rPr>
              <w:t>15</w:t>
            </w:r>
            <w:r>
              <w:rPr>
                <w:noProof/>
                <w:webHidden/>
              </w:rPr>
              <w:fldChar w:fldCharType="end"/>
            </w:r>
          </w:hyperlink>
        </w:p>
        <w:p w14:paraId="0EF5DFCC" w14:textId="2D17561F" w:rsidR="00684802" w:rsidRDefault="00684802">
          <w:pPr>
            <w:pStyle w:val="TOC3"/>
            <w:tabs>
              <w:tab w:val="right" w:leader="dot" w:pos="9350"/>
            </w:tabs>
            <w:rPr>
              <w:rFonts w:eastAsiaTheme="minorEastAsia" w:cstheme="minorBidi"/>
              <w:noProof/>
              <w:kern w:val="2"/>
              <w:szCs w:val="24"/>
              <w14:ligatures w14:val="standardContextual"/>
            </w:rPr>
          </w:pPr>
          <w:hyperlink w:anchor="_Toc221520714" w:history="1">
            <w:r w:rsidRPr="00C97A35">
              <w:rPr>
                <w:rStyle w:val="Hyperlink"/>
                <w:noProof/>
              </w:rPr>
              <w:t>i. Process Decisions</w:t>
            </w:r>
            <w:r>
              <w:rPr>
                <w:noProof/>
                <w:webHidden/>
              </w:rPr>
              <w:tab/>
            </w:r>
            <w:r>
              <w:rPr>
                <w:noProof/>
                <w:webHidden/>
              </w:rPr>
              <w:fldChar w:fldCharType="begin"/>
            </w:r>
            <w:r>
              <w:rPr>
                <w:noProof/>
                <w:webHidden/>
              </w:rPr>
              <w:instrText xml:space="preserve"> PAGEREF _Toc221520714 \h </w:instrText>
            </w:r>
            <w:r>
              <w:rPr>
                <w:noProof/>
                <w:webHidden/>
              </w:rPr>
            </w:r>
            <w:r>
              <w:rPr>
                <w:noProof/>
                <w:webHidden/>
              </w:rPr>
              <w:fldChar w:fldCharType="separate"/>
            </w:r>
            <w:r>
              <w:rPr>
                <w:noProof/>
                <w:webHidden/>
              </w:rPr>
              <w:t>15</w:t>
            </w:r>
            <w:r>
              <w:rPr>
                <w:noProof/>
                <w:webHidden/>
              </w:rPr>
              <w:fldChar w:fldCharType="end"/>
            </w:r>
          </w:hyperlink>
        </w:p>
        <w:p w14:paraId="09975481" w14:textId="54D16338" w:rsidR="00684802" w:rsidRDefault="00684802">
          <w:pPr>
            <w:pStyle w:val="TOC2"/>
            <w:tabs>
              <w:tab w:val="right" w:leader="dot" w:pos="9350"/>
            </w:tabs>
            <w:rPr>
              <w:rFonts w:eastAsiaTheme="minorEastAsia" w:cstheme="minorBidi"/>
              <w:noProof/>
              <w:kern w:val="2"/>
              <w:szCs w:val="24"/>
              <w14:ligatures w14:val="standardContextual"/>
            </w:rPr>
          </w:pPr>
          <w:hyperlink w:anchor="_Toc221520715" w:history="1">
            <w:r w:rsidRPr="00C97A35">
              <w:rPr>
                <w:rStyle w:val="Hyperlink"/>
                <w:noProof/>
              </w:rPr>
              <w:t>b. Construction</w:t>
            </w:r>
            <w:r>
              <w:rPr>
                <w:noProof/>
                <w:webHidden/>
              </w:rPr>
              <w:tab/>
            </w:r>
            <w:r>
              <w:rPr>
                <w:noProof/>
                <w:webHidden/>
              </w:rPr>
              <w:fldChar w:fldCharType="begin"/>
            </w:r>
            <w:r>
              <w:rPr>
                <w:noProof/>
                <w:webHidden/>
              </w:rPr>
              <w:instrText xml:space="preserve"> PAGEREF _Toc221520715 \h </w:instrText>
            </w:r>
            <w:r>
              <w:rPr>
                <w:noProof/>
                <w:webHidden/>
              </w:rPr>
            </w:r>
            <w:r>
              <w:rPr>
                <w:noProof/>
                <w:webHidden/>
              </w:rPr>
              <w:fldChar w:fldCharType="separate"/>
            </w:r>
            <w:r>
              <w:rPr>
                <w:noProof/>
                <w:webHidden/>
              </w:rPr>
              <w:t>16</w:t>
            </w:r>
            <w:r>
              <w:rPr>
                <w:noProof/>
                <w:webHidden/>
              </w:rPr>
              <w:fldChar w:fldCharType="end"/>
            </w:r>
          </w:hyperlink>
        </w:p>
        <w:p w14:paraId="0D917F9B" w14:textId="27C477FC" w:rsidR="00684802" w:rsidRDefault="00684802">
          <w:pPr>
            <w:pStyle w:val="TOC3"/>
            <w:tabs>
              <w:tab w:val="right" w:leader="dot" w:pos="9350"/>
            </w:tabs>
            <w:rPr>
              <w:rFonts w:eastAsiaTheme="minorEastAsia" w:cstheme="minorBidi"/>
              <w:noProof/>
              <w:kern w:val="2"/>
              <w:szCs w:val="24"/>
              <w14:ligatures w14:val="standardContextual"/>
            </w:rPr>
          </w:pPr>
          <w:hyperlink w:anchor="_Toc221520716" w:history="1">
            <w:r w:rsidRPr="00C97A35">
              <w:rPr>
                <w:rStyle w:val="Hyperlink"/>
                <w:noProof/>
              </w:rPr>
              <w:t>i. Description</w:t>
            </w:r>
            <w:r>
              <w:rPr>
                <w:noProof/>
                <w:webHidden/>
              </w:rPr>
              <w:tab/>
            </w:r>
            <w:r>
              <w:rPr>
                <w:noProof/>
                <w:webHidden/>
              </w:rPr>
              <w:fldChar w:fldCharType="begin"/>
            </w:r>
            <w:r>
              <w:rPr>
                <w:noProof/>
                <w:webHidden/>
              </w:rPr>
              <w:instrText xml:space="preserve"> PAGEREF _Toc221520716 \h </w:instrText>
            </w:r>
            <w:r>
              <w:rPr>
                <w:noProof/>
                <w:webHidden/>
              </w:rPr>
            </w:r>
            <w:r>
              <w:rPr>
                <w:noProof/>
                <w:webHidden/>
              </w:rPr>
              <w:fldChar w:fldCharType="separate"/>
            </w:r>
            <w:r>
              <w:rPr>
                <w:noProof/>
                <w:webHidden/>
              </w:rPr>
              <w:t>16</w:t>
            </w:r>
            <w:r>
              <w:rPr>
                <w:noProof/>
                <w:webHidden/>
              </w:rPr>
              <w:fldChar w:fldCharType="end"/>
            </w:r>
          </w:hyperlink>
        </w:p>
        <w:p w14:paraId="21D90D44" w14:textId="0BC13879" w:rsidR="00684802" w:rsidRDefault="00684802">
          <w:pPr>
            <w:pStyle w:val="TOC3"/>
            <w:tabs>
              <w:tab w:val="right" w:leader="dot" w:pos="9350"/>
            </w:tabs>
            <w:rPr>
              <w:rFonts w:eastAsiaTheme="minorEastAsia" w:cstheme="minorBidi"/>
              <w:noProof/>
              <w:kern w:val="2"/>
              <w:szCs w:val="24"/>
              <w14:ligatures w14:val="standardContextual"/>
            </w:rPr>
          </w:pPr>
          <w:hyperlink w:anchor="_Toc221520717" w:history="1">
            <w:r w:rsidRPr="00C97A35">
              <w:rPr>
                <w:rStyle w:val="Hyperlink"/>
                <w:noProof/>
              </w:rPr>
              <w:t>ii. Drawing Tree, Drawing ID’s</w:t>
            </w:r>
            <w:r>
              <w:rPr>
                <w:noProof/>
                <w:webHidden/>
              </w:rPr>
              <w:tab/>
            </w:r>
            <w:r>
              <w:rPr>
                <w:noProof/>
                <w:webHidden/>
              </w:rPr>
              <w:fldChar w:fldCharType="begin"/>
            </w:r>
            <w:r>
              <w:rPr>
                <w:noProof/>
                <w:webHidden/>
              </w:rPr>
              <w:instrText xml:space="preserve"> PAGEREF _Toc221520717 \h </w:instrText>
            </w:r>
            <w:r>
              <w:rPr>
                <w:noProof/>
                <w:webHidden/>
              </w:rPr>
            </w:r>
            <w:r>
              <w:rPr>
                <w:noProof/>
                <w:webHidden/>
              </w:rPr>
              <w:fldChar w:fldCharType="separate"/>
            </w:r>
            <w:r>
              <w:rPr>
                <w:noProof/>
                <w:webHidden/>
              </w:rPr>
              <w:t>17</w:t>
            </w:r>
            <w:r>
              <w:rPr>
                <w:noProof/>
                <w:webHidden/>
              </w:rPr>
              <w:fldChar w:fldCharType="end"/>
            </w:r>
          </w:hyperlink>
        </w:p>
        <w:p w14:paraId="1EDEA6C6" w14:textId="2FC2A69B" w:rsidR="00684802" w:rsidRDefault="00684802">
          <w:pPr>
            <w:pStyle w:val="TOC3"/>
            <w:tabs>
              <w:tab w:val="right" w:leader="dot" w:pos="9350"/>
            </w:tabs>
            <w:rPr>
              <w:rFonts w:eastAsiaTheme="minorEastAsia" w:cstheme="minorBidi"/>
              <w:noProof/>
              <w:kern w:val="2"/>
              <w:szCs w:val="24"/>
              <w14:ligatures w14:val="standardContextual"/>
            </w:rPr>
          </w:pPr>
          <w:hyperlink w:anchor="_Toc221520718" w:history="1">
            <w:r w:rsidRPr="00C97A35">
              <w:rPr>
                <w:rStyle w:val="Hyperlink"/>
                <w:noProof/>
              </w:rPr>
              <w:t>iii. Parts</w:t>
            </w:r>
            <w:r>
              <w:rPr>
                <w:noProof/>
                <w:webHidden/>
              </w:rPr>
              <w:tab/>
            </w:r>
            <w:r>
              <w:rPr>
                <w:noProof/>
                <w:webHidden/>
              </w:rPr>
              <w:fldChar w:fldCharType="begin"/>
            </w:r>
            <w:r>
              <w:rPr>
                <w:noProof/>
                <w:webHidden/>
              </w:rPr>
              <w:instrText xml:space="preserve"> PAGEREF _Toc221520718 \h </w:instrText>
            </w:r>
            <w:r>
              <w:rPr>
                <w:noProof/>
                <w:webHidden/>
              </w:rPr>
            </w:r>
            <w:r>
              <w:rPr>
                <w:noProof/>
                <w:webHidden/>
              </w:rPr>
              <w:fldChar w:fldCharType="separate"/>
            </w:r>
            <w:r>
              <w:rPr>
                <w:noProof/>
                <w:webHidden/>
              </w:rPr>
              <w:t>18</w:t>
            </w:r>
            <w:r>
              <w:rPr>
                <w:noProof/>
                <w:webHidden/>
              </w:rPr>
              <w:fldChar w:fldCharType="end"/>
            </w:r>
          </w:hyperlink>
        </w:p>
        <w:p w14:paraId="5EB0AED4" w14:textId="5C43CE9E" w:rsidR="00684802" w:rsidRDefault="00684802">
          <w:pPr>
            <w:pStyle w:val="TOC3"/>
            <w:tabs>
              <w:tab w:val="right" w:leader="dot" w:pos="9350"/>
            </w:tabs>
            <w:rPr>
              <w:rFonts w:eastAsiaTheme="minorEastAsia" w:cstheme="minorBidi"/>
              <w:noProof/>
              <w:kern w:val="2"/>
              <w:szCs w:val="24"/>
              <w14:ligatures w14:val="standardContextual"/>
            </w:rPr>
          </w:pPr>
          <w:hyperlink w:anchor="_Toc221520719" w:history="1">
            <w:r w:rsidRPr="00C97A35">
              <w:rPr>
                <w:rStyle w:val="Hyperlink"/>
                <w:noProof/>
              </w:rPr>
              <w:t>iv. Manufacturing Issues</w:t>
            </w:r>
            <w:r>
              <w:rPr>
                <w:noProof/>
                <w:webHidden/>
              </w:rPr>
              <w:tab/>
            </w:r>
            <w:r>
              <w:rPr>
                <w:noProof/>
                <w:webHidden/>
              </w:rPr>
              <w:fldChar w:fldCharType="begin"/>
            </w:r>
            <w:r>
              <w:rPr>
                <w:noProof/>
                <w:webHidden/>
              </w:rPr>
              <w:instrText xml:space="preserve"> PAGEREF _Toc221520719 \h </w:instrText>
            </w:r>
            <w:r>
              <w:rPr>
                <w:noProof/>
                <w:webHidden/>
              </w:rPr>
            </w:r>
            <w:r>
              <w:rPr>
                <w:noProof/>
                <w:webHidden/>
              </w:rPr>
              <w:fldChar w:fldCharType="separate"/>
            </w:r>
            <w:r>
              <w:rPr>
                <w:noProof/>
                <w:webHidden/>
              </w:rPr>
              <w:t>19</w:t>
            </w:r>
            <w:r>
              <w:rPr>
                <w:noProof/>
                <w:webHidden/>
              </w:rPr>
              <w:fldChar w:fldCharType="end"/>
            </w:r>
          </w:hyperlink>
        </w:p>
        <w:p w14:paraId="3B2FDDFF" w14:textId="1A5DC94B" w:rsidR="00684802" w:rsidRDefault="00684802">
          <w:pPr>
            <w:pStyle w:val="TOC3"/>
            <w:tabs>
              <w:tab w:val="right" w:leader="dot" w:pos="9350"/>
            </w:tabs>
            <w:rPr>
              <w:rFonts w:eastAsiaTheme="minorEastAsia" w:cstheme="minorBidi"/>
              <w:noProof/>
              <w:kern w:val="2"/>
              <w:szCs w:val="24"/>
              <w14:ligatures w14:val="standardContextual"/>
            </w:rPr>
          </w:pPr>
          <w:hyperlink w:anchor="_Toc221520720" w:history="1">
            <w:r w:rsidRPr="00C97A35">
              <w:rPr>
                <w:rStyle w:val="Hyperlink"/>
                <w:noProof/>
              </w:rPr>
              <w:t>v. Discussion of Assembly</w:t>
            </w:r>
            <w:r>
              <w:rPr>
                <w:noProof/>
                <w:webHidden/>
              </w:rPr>
              <w:tab/>
            </w:r>
            <w:r>
              <w:rPr>
                <w:noProof/>
                <w:webHidden/>
              </w:rPr>
              <w:fldChar w:fldCharType="begin"/>
            </w:r>
            <w:r>
              <w:rPr>
                <w:noProof/>
                <w:webHidden/>
              </w:rPr>
              <w:instrText xml:space="preserve"> PAGEREF _Toc221520720 \h </w:instrText>
            </w:r>
            <w:r>
              <w:rPr>
                <w:noProof/>
                <w:webHidden/>
              </w:rPr>
            </w:r>
            <w:r>
              <w:rPr>
                <w:noProof/>
                <w:webHidden/>
              </w:rPr>
              <w:fldChar w:fldCharType="separate"/>
            </w:r>
            <w:r>
              <w:rPr>
                <w:noProof/>
                <w:webHidden/>
              </w:rPr>
              <w:t>20</w:t>
            </w:r>
            <w:r>
              <w:rPr>
                <w:noProof/>
                <w:webHidden/>
              </w:rPr>
              <w:fldChar w:fldCharType="end"/>
            </w:r>
          </w:hyperlink>
        </w:p>
        <w:p w14:paraId="36645774" w14:textId="6B7969BC" w:rsidR="00684802" w:rsidRDefault="00684802">
          <w:pPr>
            <w:pStyle w:val="TOC1"/>
            <w:tabs>
              <w:tab w:val="right" w:leader="dot" w:pos="9350"/>
            </w:tabs>
            <w:rPr>
              <w:rFonts w:eastAsiaTheme="minorEastAsia" w:cstheme="minorBidi"/>
              <w:noProof/>
              <w:kern w:val="2"/>
              <w:szCs w:val="24"/>
              <w14:ligatures w14:val="standardContextual"/>
            </w:rPr>
          </w:pPr>
          <w:hyperlink w:anchor="_Toc221520721" w:history="1">
            <w:r w:rsidRPr="00C97A35">
              <w:rPr>
                <w:rStyle w:val="Hyperlink"/>
                <w:noProof/>
              </w:rPr>
              <w:t>4. TESTING</w:t>
            </w:r>
            <w:r>
              <w:rPr>
                <w:noProof/>
                <w:webHidden/>
              </w:rPr>
              <w:tab/>
            </w:r>
            <w:r>
              <w:rPr>
                <w:noProof/>
                <w:webHidden/>
              </w:rPr>
              <w:fldChar w:fldCharType="begin"/>
            </w:r>
            <w:r>
              <w:rPr>
                <w:noProof/>
                <w:webHidden/>
              </w:rPr>
              <w:instrText xml:space="preserve"> PAGEREF _Toc221520721 \h </w:instrText>
            </w:r>
            <w:r>
              <w:rPr>
                <w:noProof/>
                <w:webHidden/>
              </w:rPr>
            </w:r>
            <w:r>
              <w:rPr>
                <w:noProof/>
                <w:webHidden/>
              </w:rPr>
              <w:fldChar w:fldCharType="separate"/>
            </w:r>
            <w:r>
              <w:rPr>
                <w:noProof/>
                <w:webHidden/>
              </w:rPr>
              <w:t>21</w:t>
            </w:r>
            <w:r>
              <w:rPr>
                <w:noProof/>
                <w:webHidden/>
              </w:rPr>
              <w:fldChar w:fldCharType="end"/>
            </w:r>
          </w:hyperlink>
        </w:p>
        <w:p w14:paraId="427BD27C" w14:textId="6F5345D1" w:rsidR="00684802" w:rsidRDefault="00684802">
          <w:pPr>
            <w:pStyle w:val="TOC2"/>
            <w:tabs>
              <w:tab w:val="left" w:pos="880"/>
              <w:tab w:val="right" w:leader="dot" w:pos="9350"/>
            </w:tabs>
            <w:rPr>
              <w:rFonts w:eastAsiaTheme="minorEastAsia" w:cstheme="minorBidi"/>
              <w:noProof/>
              <w:kern w:val="2"/>
              <w:szCs w:val="24"/>
              <w14:ligatures w14:val="standardContextual"/>
            </w:rPr>
          </w:pPr>
          <w:hyperlink w:anchor="_Toc221520722" w:history="1">
            <w:r w:rsidRPr="00C97A35">
              <w:rPr>
                <w:rStyle w:val="Hyperlink"/>
                <w:noProof/>
              </w:rPr>
              <w:t>a.</w:t>
            </w:r>
            <w:r>
              <w:rPr>
                <w:rFonts w:eastAsiaTheme="minorEastAsia" w:cstheme="minorBidi"/>
                <w:noProof/>
                <w:kern w:val="2"/>
                <w:szCs w:val="24"/>
                <w14:ligatures w14:val="standardContextual"/>
              </w:rPr>
              <w:tab/>
            </w:r>
            <w:r w:rsidRPr="00C97A35">
              <w:rPr>
                <w:rStyle w:val="Hyperlink"/>
                <w:noProof/>
              </w:rPr>
              <w:t>Introduction</w:t>
            </w:r>
            <w:r>
              <w:rPr>
                <w:noProof/>
                <w:webHidden/>
              </w:rPr>
              <w:tab/>
            </w:r>
            <w:r>
              <w:rPr>
                <w:noProof/>
                <w:webHidden/>
              </w:rPr>
              <w:fldChar w:fldCharType="begin"/>
            </w:r>
            <w:r>
              <w:rPr>
                <w:noProof/>
                <w:webHidden/>
              </w:rPr>
              <w:instrText xml:space="preserve"> PAGEREF _Toc221520722 \h </w:instrText>
            </w:r>
            <w:r>
              <w:rPr>
                <w:noProof/>
                <w:webHidden/>
              </w:rPr>
            </w:r>
            <w:r>
              <w:rPr>
                <w:noProof/>
                <w:webHidden/>
              </w:rPr>
              <w:fldChar w:fldCharType="separate"/>
            </w:r>
            <w:r>
              <w:rPr>
                <w:noProof/>
                <w:webHidden/>
              </w:rPr>
              <w:t>21</w:t>
            </w:r>
            <w:r>
              <w:rPr>
                <w:noProof/>
                <w:webHidden/>
              </w:rPr>
              <w:fldChar w:fldCharType="end"/>
            </w:r>
          </w:hyperlink>
        </w:p>
        <w:p w14:paraId="2346B49E" w14:textId="693FB677" w:rsidR="00684802" w:rsidRDefault="00684802">
          <w:pPr>
            <w:pStyle w:val="TOC2"/>
            <w:tabs>
              <w:tab w:val="right" w:leader="dot" w:pos="9350"/>
            </w:tabs>
            <w:rPr>
              <w:rFonts w:eastAsiaTheme="minorEastAsia" w:cstheme="minorBidi"/>
              <w:noProof/>
              <w:kern w:val="2"/>
              <w:szCs w:val="24"/>
              <w14:ligatures w14:val="standardContextual"/>
            </w:rPr>
          </w:pPr>
          <w:hyperlink w:anchor="_Toc221520723" w:history="1">
            <w:r w:rsidRPr="00C97A35">
              <w:rPr>
                <w:rStyle w:val="Hyperlink"/>
                <w:noProof/>
              </w:rPr>
              <w:t>b. Method/Approach</w:t>
            </w:r>
            <w:r>
              <w:rPr>
                <w:noProof/>
                <w:webHidden/>
              </w:rPr>
              <w:tab/>
            </w:r>
            <w:r>
              <w:rPr>
                <w:noProof/>
                <w:webHidden/>
              </w:rPr>
              <w:fldChar w:fldCharType="begin"/>
            </w:r>
            <w:r>
              <w:rPr>
                <w:noProof/>
                <w:webHidden/>
              </w:rPr>
              <w:instrText xml:space="preserve"> PAGEREF _Toc221520723 \h </w:instrText>
            </w:r>
            <w:r>
              <w:rPr>
                <w:noProof/>
                <w:webHidden/>
              </w:rPr>
            </w:r>
            <w:r>
              <w:rPr>
                <w:noProof/>
                <w:webHidden/>
              </w:rPr>
              <w:fldChar w:fldCharType="separate"/>
            </w:r>
            <w:r>
              <w:rPr>
                <w:noProof/>
                <w:webHidden/>
              </w:rPr>
              <w:t>21</w:t>
            </w:r>
            <w:r>
              <w:rPr>
                <w:noProof/>
                <w:webHidden/>
              </w:rPr>
              <w:fldChar w:fldCharType="end"/>
            </w:r>
          </w:hyperlink>
        </w:p>
        <w:p w14:paraId="6A8BD582" w14:textId="7A0E97A6" w:rsidR="00684802" w:rsidRDefault="00684802">
          <w:pPr>
            <w:pStyle w:val="TOC2"/>
            <w:tabs>
              <w:tab w:val="right" w:leader="dot" w:pos="9350"/>
            </w:tabs>
            <w:rPr>
              <w:rFonts w:eastAsiaTheme="minorEastAsia" w:cstheme="minorBidi"/>
              <w:noProof/>
              <w:kern w:val="2"/>
              <w:szCs w:val="24"/>
              <w14:ligatures w14:val="standardContextual"/>
            </w:rPr>
          </w:pPr>
          <w:hyperlink w:anchor="_Toc221520724" w:history="1">
            <w:r w:rsidRPr="00C97A35">
              <w:rPr>
                <w:rStyle w:val="Hyperlink"/>
                <w:noProof/>
              </w:rPr>
              <w:t>c. Test Process</w:t>
            </w:r>
            <w:r>
              <w:rPr>
                <w:noProof/>
                <w:webHidden/>
              </w:rPr>
              <w:tab/>
            </w:r>
            <w:r>
              <w:rPr>
                <w:noProof/>
                <w:webHidden/>
              </w:rPr>
              <w:fldChar w:fldCharType="begin"/>
            </w:r>
            <w:r>
              <w:rPr>
                <w:noProof/>
                <w:webHidden/>
              </w:rPr>
              <w:instrText xml:space="preserve"> PAGEREF _Toc221520724 \h </w:instrText>
            </w:r>
            <w:r>
              <w:rPr>
                <w:noProof/>
                <w:webHidden/>
              </w:rPr>
            </w:r>
            <w:r>
              <w:rPr>
                <w:noProof/>
                <w:webHidden/>
              </w:rPr>
              <w:fldChar w:fldCharType="separate"/>
            </w:r>
            <w:r>
              <w:rPr>
                <w:noProof/>
                <w:webHidden/>
              </w:rPr>
              <w:t>22</w:t>
            </w:r>
            <w:r>
              <w:rPr>
                <w:noProof/>
                <w:webHidden/>
              </w:rPr>
              <w:fldChar w:fldCharType="end"/>
            </w:r>
          </w:hyperlink>
        </w:p>
        <w:p w14:paraId="118ABA57" w14:textId="5771C5AB" w:rsidR="00684802" w:rsidRDefault="00684802">
          <w:pPr>
            <w:pStyle w:val="TOC2"/>
            <w:tabs>
              <w:tab w:val="right" w:leader="dot" w:pos="9350"/>
            </w:tabs>
            <w:rPr>
              <w:rFonts w:eastAsiaTheme="minorEastAsia" w:cstheme="minorBidi"/>
              <w:noProof/>
              <w:kern w:val="2"/>
              <w:szCs w:val="24"/>
              <w14:ligatures w14:val="standardContextual"/>
            </w:rPr>
          </w:pPr>
          <w:hyperlink w:anchor="_Toc221520725" w:history="1">
            <w:r w:rsidRPr="00C97A35">
              <w:rPr>
                <w:rStyle w:val="Hyperlink"/>
                <w:noProof/>
              </w:rPr>
              <w:t>d. Deliverables</w:t>
            </w:r>
            <w:r>
              <w:rPr>
                <w:noProof/>
                <w:webHidden/>
              </w:rPr>
              <w:tab/>
            </w:r>
            <w:r>
              <w:rPr>
                <w:noProof/>
                <w:webHidden/>
              </w:rPr>
              <w:fldChar w:fldCharType="begin"/>
            </w:r>
            <w:r>
              <w:rPr>
                <w:noProof/>
                <w:webHidden/>
              </w:rPr>
              <w:instrText xml:space="preserve"> PAGEREF _Toc221520725 \h </w:instrText>
            </w:r>
            <w:r>
              <w:rPr>
                <w:noProof/>
                <w:webHidden/>
              </w:rPr>
            </w:r>
            <w:r>
              <w:rPr>
                <w:noProof/>
                <w:webHidden/>
              </w:rPr>
              <w:fldChar w:fldCharType="separate"/>
            </w:r>
            <w:r>
              <w:rPr>
                <w:noProof/>
                <w:webHidden/>
              </w:rPr>
              <w:t>22</w:t>
            </w:r>
            <w:r>
              <w:rPr>
                <w:noProof/>
                <w:webHidden/>
              </w:rPr>
              <w:fldChar w:fldCharType="end"/>
            </w:r>
          </w:hyperlink>
        </w:p>
        <w:p w14:paraId="121B547B" w14:textId="53D743A5" w:rsidR="00684802" w:rsidRDefault="00684802">
          <w:pPr>
            <w:pStyle w:val="TOC1"/>
            <w:tabs>
              <w:tab w:val="right" w:leader="dot" w:pos="9350"/>
            </w:tabs>
            <w:rPr>
              <w:rFonts w:eastAsiaTheme="minorEastAsia" w:cstheme="minorBidi"/>
              <w:noProof/>
              <w:kern w:val="2"/>
              <w:szCs w:val="24"/>
              <w14:ligatures w14:val="standardContextual"/>
            </w:rPr>
          </w:pPr>
          <w:hyperlink w:anchor="_Toc221520726" w:history="1">
            <w:r w:rsidRPr="00C97A35">
              <w:rPr>
                <w:rStyle w:val="Hyperlink"/>
                <w:noProof/>
              </w:rPr>
              <w:t>5. BUDGET</w:t>
            </w:r>
            <w:r>
              <w:rPr>
                <w:noProof/>
                <w:webHidden/>
              </w:rPr>
              <w:tab/>
            </w:r>
            <w:r>
              <w:rPr>
                <w:noProof/>
                <w:webHidden/>
              </w:rPr>
              <w:fldChar w:fldCharType="begin"/>
            </w:r>
            <w:r>
              <w:rPr>
                <w:noProof/>
                <w:webHidden/>
              </w:rPr>
              <w:instrText xml:space="preserve"> PAGEREF _Toc221520726 \h </w:instrText>
            </w:r>
            <w:r>
              <w:rPr>
                <w:noProof/>
                <w:webHidden/>
              </w:rPr>
            </w:r>
            <w:r>
              <w:rPr>
                <w:noProof/>
                <w:webHidden/>
              </w:rPr>
              <w:fldChar w:fldCharType="separate"/>
            </w:r>
            <w:r>
              <w:rPr>
                <w:noProof/>
                <w:webHidden/>
              </w:rPr>
              <w:t>23</w:t>
            </w:r>
            <w:r>
              <w:rPr>
                <w:noProof/>
                <w:webHidden/>
              </w:rPr>
              <w:fldChar w:fldCharType="end"/>
            </w:r>
          </w:hyperlink>
        </w:p>
        <w:p w14:paraId="3D84A0FD" w14:textId="4ABE9993" w:rsidR="00684802" w:rsidRDefault="00684802">
          <w:pPr>
            <w:pStyle w:val="TOC2"/>
            <w:tabs>
              <w:tab w:val="right" w:leader="dot" w:pos="9350"/>
            </w:tabs>
            <w:rPr>
              <w:rFonts w:eastAsiaTheme="minorEastAsia" w:cstheme="minorBidi"/>
              <w:noProof/>
              <w:kern w:val="2"/>
              <w:szCs w:val="24"/>
              <w14:ligatures w14:val="standardContextual"/>
            </w:rPr>
          </w:pPr>
          <w:hyperlink w:anchor="_Toc221520727" w:history="1">
            <w:r w:rsidRPr="00C97A35">
              <w:rPr>
                <w:rStyle w:val="Hyperlink"/>
                <w:noProof/>
              </w:rPr>
              <w:t>a. Parts</w:t>
            </w:r>
            <w:r>
              <w:rPr>
                <w:noProof/>
                <w:webHidden/>
              </w:rPr>
              <w:tab/>
            </w:r>
            <w:r>
              <w:rPr>
                <w:noProof/>
                <w:webHidden/>
              </w:rPr>
              <w:fldChar w:fldCharType="begin"/>
            </w:r>
            <w:r>
              <w:rPr>
                <w:noProof/>
                <w:webHidden/>
              </w:rPr>
              <w:instrText xml:space="preserve"> PAGEREF _Toc221520727 \h </w:instrText>
            </w:r>
            <w:r>
              <w:rPr>
                <w:noProof/>
                <w:webHidden/>
              </w:rPr>
            </w:r>
            <w:r>
              <w:rPr>
                <w:noProof/>
                <w:webHidden/>
              </w:rPr>
              <w:fldChar w:fldCharType="separate"/>
            </w:r>
            <w:r>
              <w:rPr>
                <w:noProof/>
                <w:webHidden/>
              </w:rPr>
              <w:t>23</w:t>
            </w:r>
            <w:r>
              <w:rPr>
                <w:noProof/>
                <w:webHidden/>
              </w:rPr>
              <w:fldChar w:fldCharType="end"/>
            </w:r>
          </w:hyperlink>
        </w:p>
        <w:p w14:paraId="2420ED7E" w14:textId="34217EE9" w:rsidR="00684802" w:rsidRDefault="00684802">
          <w:pPr>
            <w:pStyle w:val="TOC2"/>
            <w:tabs>
              <w:tab w:val="right" w:leader="dot" w:pos="9350"/>
            </w:tabs>
            <w:rPr>
              <w:rFonts w:eastAsiaTheme="minorEastAsia" w:cstheme="minorBidi"/>
              <w:noProof/>
              <w:kern w:val="2"/>
              <w:szCs w:val="24"/>
              <w14:ligatures w14:val="standardContextual"/>
            </w:rPr>
          </w:pPr>
          <w:hyperlink w:anchor="_Toc221520728" w:history="1">
            <w:r w:rsidRPr="00C97A35">
              <w:rPr>
                <w:rStyle w:val="Hyperlink"/>
                <w:noProof/>
              </w:rPr>
              <w:t>b. Outsourcing</w:t>
            </w:r>
            <w:r>
              <w:rPr>
                <w:noProof/>
                <w:webHidden/>
              </w:rPr>
              <w:tab/>
            </w:r>
            <w:r>
              <w:rPr>
                <w:noProof/>
                <w:webHidden/>
              </w:rPr>
              <w:fldChar w:fldCharType="begin"/>
            </w:r>
            <w:r>
              <w:rPr>
                <w:noProof/>
                <w:webHidden/>
              </w:rPr>
              <w:instrText xml:space="preserve"> PAGEREF _Toc221520728 \h </w:instrText>
            </w:r>
            <w:r>
              <w:rPr>
                <w:noProof/>
                <w:webHidden/>
              </w:rPr>
            </w:r>
            <w:r>
              <w:rPr>
                <w:noProof/>
                <w:webHidden/>
              </w:rPr>
              <w:fldChar w:fldCharType="separate"/>
            </w:r>
            <w:r>
              <w:rPr>
                <w:noProof/>
                <w:webHidden/>
              </w:rPr>
              <w:t>23</w:t>
            </w:r>
            <w:r>
              <w:rPr>
                <w:noProof/>
                <w:webHidden/>
              </w:rPr>
              <w:fldChar w:fldCharType="end"/>
            </w:r>
          </w:hyperlink>
        </w:p>
        <w:p w14:paraId="1E43BD9D" w14:textId="38FE1598" w:rsidR="00684802" w:rsidRDefault="00684802">
          <w:pPr>
            <w:pStyle w:val="TOC2"/>
            <w:tabs>
              <w:tab w:val="right" w:leader="dot" w:pos="9350"/>
            </w:tabs>
            <w:rPr>
              <w:rFonts w:eastAsiaTheme="minorEastAsia" w:cstheme="minorBidi"/>
              <w:noProof/>
              <w:kern w:val="2"/>
              <w:szCs w:val="24"/>
              <w14:ligatures w14:val="standardContextual"/>
            </w:rPr>
          </w:pPr>
          <w:hyperlink w:anchor="_Toc221520729" w:history="1">
            <w:r w:rsidRPr="00C97A35">
              <w:rPr>
                <w:rStyle w:val="Hyperlink"/>
                <w:noProof/>
              </w:rPr>
              <w:t>c. Labor</w:t>
            </w:r>
            <w:r>
              <w:rPr>
                <w:noProof/>
                <w:webHidden/>
              </w:rPr>
              <w:tab/>
            </w:r>
            <w:r>
              <w:rPr>
                <w:noProof/>
                <w:webHidden/>
              </w:rPr>
              <w:fldChar w:fldCharType="begin"/>
            </w:r>
            <w:r>
              <w:rPr>
                <w:noProof/>
                <w:webHidden/>
              </w:rPr>
              <w:instrText xml:space="preserve"> PAGEREF _Toc221520729 \h </w:instrText>
            </w:r>
            <w:r>
              <w:rPr>
                <w:noProof/>
                <w:webHidden/>
              </w:rPr>
            </w:r>
            <w:r>
              <w:rPr>
                <w:noProof/>
                <w:webHidden/>
              </w:rPr>
              <w:fldChar w:fldCharType="separate"/>
            </w:r>
            <w:r>
              <w:rPr>
                <w:noProof/>
                <w:webHidden/>
              </w:rPr>
              <w:t>23</w:t>
            </w:r>
            <w:r>
              <w:rPr>
                <w:noProof/>
                <w:webHidden/>
              </w:rPr>
              <w:fldChar w:fldCharType="end"/>
            </w:r>
          </w:hyperlink>
        </w:p>
        <w:p w14:paraId="27CDE469" w14:textId="426A19AA" w:rsidR="00684802" w:rsidRDefault="00684802">
          <w:pPr>
            <w:pStyle w:val="TOC2"/>
            <w:tabs>
              <w:tab w:val="right" w:leader="dot" w:pos="9350"/>
            </w:tabs>
            <w:rPr>
              <w:rFonts w:eastAsiaTheme="minorEastAsia" w:cstheme="minorBidi"/>
              <w:noProof/>
              <w:kern w:val="2"/>
              <w:szCs w:val="24"/>
              <w14:ligatures w14:val="standardContextual"/>
            </w:rPr>
          </w:pPr>
          <w:hyperlink w:anchor="_Toc221520730" w:history="1">
            <w:r w:rsidRPr="00C97A35">
              <w:rPr>
                <w:rStyle w:val="Hyperlink"/>
                <w:noProof/>
              </w:rPr>
              <w:t>d. Estimated Total Project Cost</w:t>
            </w:r>
            <w:r>
              <w:rPr>
                <w:noProof/>
                <w:webHidden/>
              </w:rPr>
              <w:tab/>
            </w:r>
            <w:r>
              <w:rPr>
                <w:noProof/>
                <w:webHidden/>
              </w:rPr>
              <w:fldChar w:fldCharType="begin"/>
            </w:r>
            <w:r>
              <w:rPr>
                <w:noProof/>
                <w:webHidden/>
              </w:rPr>
              <w:instrText xml:space="preserve"> PAGEREF _Toc221520730 \h </w:instrText>
            </w:r>
            <w:r>
              <w:rPr>
                <w:noProof/>
                <w:webHidden/>
              </w:rPr>
            </w:r>
            <w:r>
              <w:rPr>
                <w:noProof/>
                <w:webHidden/>
              </w:rPr>
              <w:fldChar w:fldCharType="separate"/>
            </w:r>
            <w:r>
              <w:rPr>
                <w:noProof/>
                <w:webHidden/>
              </w:rPr>
              <w:t>23</w:t>
            </w:r>
            <w:r>
              <w:rPr>
                <w:noProof/>
                <w:webHidden/>
              </w:rPr>
              <w:fldChar w:fldCharType="end"/>
            </w:r>
          </w:hyperlink>
        </w:p>
        <w:p w14:paraId="20C068B6" w14:textId="46308944" w:rsidR="00684802" w:rsidRDefault="00684802">
          <w:pPr>
            <w:pStyle w:val="TOC2"/>
            <w:tabs>
              <w:tab w:val="right" w:leader="dot" w:pos="9350"/>
            </w:tabs>
            <w:rPr>
              <w:rFonts w:eastAsiaTheme="minorEastAsia" w:cstheme="minorBidi"/>
              <w:noProof/>
              <w:kern w:val="2"/>
              <w:szCs w:val="24"/>
              <w14:ligatures w14:val="standardContextual"/>
            </w:rPr>
          </w:pPr>
          <w:hyperlink w:anchor="_Toc221520731" w:history="1">
            <w:r w:rsidRPr="00C97A35">
              <w:rPr>
                <w:rStyle w:val="Hyperlink"/>
                <w:noProof/>
              </w:rPr>
              <w:t>e. Funding Source</w:t>
            </w:r>
            <w:r>
              <w:rPr>
                <w:noProof/>
                <w:webHidden/>
              </w:rPr>
              <w:tab/>
            </w:r>
            <w:r>
              <w:rPr>
                <w:noProof/>
                <w:webHidden/>
              </w:rPr>
              <w:fldChar w:fldCharType="begin"/>
            </w:r>
            <w:r>
              <w:rPr>
                <w:noProof/>
                <w:webHidden/>
              </w:rPr>
              <w:instrText xml:space="preserve"> PAGEREF _Toc221520731 \h </w:instrText>
            </w:r>
            <w:r>
              <w:rPr>
                <w:noProof/>
                <w:webHidden/>
              </w:rPr>
            </w:r>
            <w:r>
              <w:rPr>
                <w:noProof/>
                <w:webHidden/>
              </w:rPr>
              <w:fldChar w:fldCharType="separate"/>
            </w:r>
            <w:r>
              <w:rPr>
                <w:noProof/>
                <w:webHidden/>
              </w:rPr>
              <w:t>23</w:t>
            </w:r>
            <w:r>
              <w:rPr>
                <w:noProof/>
                <w:webHidden/>
              </w:rPr>
              <w:fldChar w:fldCharType="end"/>
            </w:r>
          </w:hyperlink>
        </w:p>
        <w:p w14:paraId="107DDC6C" w14:textId="07A14923" w:rsidR="00684802" w:rsidRDefault="00684802">
          <w:pPr>
            <w:pStyle w:val="TOC2"/>
            <w:tabs>
              <w:tab w:val="right" w:leader="dot" w:pos="9350"/>
            </w:tabs>
            <w:rPr>
              <w:rFonts w:eastAsiaTheme="minorEastAsia" w:cstheme="minorBidi"/>
              <w:noProof/>
              <w:kern w:val="2"/>
              <w:szCs w:val="24"/>
              <w14:ligatures w14:val="standardContextual"/>
            </w:rPr>
          </w:pPr>
          <w:hyperlink w:anchor="_Toc221520732" w:history="1">
            <w:r w:rsidRPr="00C97A35">
              <w:rPr>
                <w:rStyle w:val="Hyperlink"/>
                <w:noProof/>
              </w:rPr>
              <w:t>f. Winter Updates</w:t>
            </w:r>
            <w:r>
              <w:rPr>
                <w:noProof/>
                <w:webHidden/>
              </w:rPr>
              <w:tab/>
            </w:r>
            <w:r>
              <w:rPr>
                <w:noProof/>
                <w:webHidden/>
              </w:rPr>
              <w:fldChar w:fldCharType="begin"/>
            </w:r>
            <w:r>
              <w:rPr>
                <w:noProof/>
                <w:webHidden/>
              </w:rPr>
              <w:instrText xml:space="preserve"> PAGEREF _Toc221520732 \h </w:instrText>
            </w:r>
            <w:r>
              <w:rPr>
                <w:noProof/>
                <w:webHidden/>
              </w:rPr>
            </w:r>
            <w:r>
              <w:rPr>
                <w:noProof/>
                <w:webHidden/>
              </w:rPr>
              <w:fldChar w:fldCharType="separate"/>
            </w:r>
            <w:r>
              <w:rPr>
                <w:noProof/>
                <w:webHidden/>
              </w:rPr>
              <w:t>24</w:t>
            </w:r>
            <w:r>
              <w:rPr>
                <w:noProof/>
                <w:webHidden/>
              </w:rPr>
              <w:fldChar w:fldCharType="end"/>
            </w:r>
          </w:hyperlink>
        </w:p>
        <w:p w14:paraId="477DC798" w14:textId="2023BA76" w:rsidR="00684802" w:rsidRDefault="00684802">
          <w:pPr>
            <w:pStyle w:val="TOC2"/>
            <w:tabs>
              <w:tab w:val="right" w:leader="dot" w:pos="9350"/>
            </w:tabs>
            <w:rPr>
              <w:rFonts w:eastAsiaTheme="minorEastAsia" w:cstheme="minorBidi"/>
              <w:noProof/>
              <w:kern w:val="2"/>
              <w:szCs w:val="24"/>
              <w14:ligatures w14:val="standardContextual"/>
            </w:rPr>
          </w:pPr>
          <w:hyperlink w:anchor="_Toc221520733" w:history="1">
            <w:r w:rsidRPr="00C97A35">
              <w:rPr>
                <w:rStyle w:val="Hyperlink"/>
                <w:noProof/>
              </w:rPr>
              <w:t>g. Spring Updates</w:t>
            </w:r>
            <w:r>
              <w:rPr>
                <w:noProof/>
                <w:webHidden/>
              </w:rPr>
              <w:tab/>
            </w:r>
            <w:r>
              <w:rPr>
                <w:noProof/>
                <w:webHidden/>
              </w:rPr>
              <w:fldChar w:fldCharType="begin"/>
            </w:r>
            <w:r>
              <w:rPr>
                <w:noProof/>
                <w:webHidden/>
              </w:rPr>
              <w:instrText xml:space="preserve"> PAGEREF _Toc221520733 \h </w:instrText>
            </w:r>
            <w:r>
              <w:rPr>
                <w:noProof/>
                <w:webHidden/>
              </w:rPr>
            </w:r>
            <w:r>
              <w:rPr>
                <w:noProof/>
                <w:webHidden/>
              </w:rPr>
              <w:fldChar w:fldCharType="separate"/>
            </w:r>
            <w:r>
              <w:rPr>
                <w:noProof/>
                <w:webHidden/>
              </w:rPr>
              <w:t>24</w:t>
            </w:r>
            <w:r>
              <w:rPr>
                <w:noProof/>
                <w:webHidden/>
              </w:rPr>
              <w:fldChar w:fldCharType="end"/>
            </w:r>
          </w:hyperlink>
        </w:p>
        <w:p w14:paraId="3F5EDA13" w14:textId="5B7E9516" w:rsidR="00684802" w:rsidRDefault="00684802">
          <w:pPr>
            <w:pStyle w:val="TOC1"/>
            <w:tabs>
              <w:tab w:val="right" w:leader="dot" w:pos="9350"/>
            </w:tabs>
            <w:rPr>
              <w:rFonts w:eastAsiaTheme="minorEastAsia" w:cstheme="minorBidi"/>
              <w:noProof/>
              <w:kern w:val="2"/>
              <w:szCs w:val="24"/>
              <w14:ligatures w14:val="standardContextual"/>
            </w:rPr>
          </w:pPr>
          <w:hyperlink w:anchor="_Toc221520734" w:history="1">
            <w:r w:rsidRPr="00C97A35">
              <w:rPr>
                <w:rStyle w:val="Hyperlink"/>
                <w:noProof/>
              </w:rPr>
              <w:t>6. SCHEDULE</w:t>
            </w:r>
            <w:r>
              <w:rPr>
                <w:noProof/>
                <w:webHidden/>
              </w:rPr>
              <w:tab/>
            </w:r>
            <w:r>
              <w:rPr>
                <w:noProof/>
                <w:webHidden/>
              </w:rPr>
              <w:fldChar w:fldCharType="begin"/>
            </w:r>
            <w:r>
              <w:rPr>
                <w:noProof/>
                <w:webHidden/>
              </w:rPr>
              <w:instrText xml:space="preserve"> PAGEREF _Toc221520734 \h </w:instrText>
            </w:r>
            <w:r>
              <w:rPr>
                <w:noProof/>
                <w:webHidden/>
              </w:rPr>
            </w:r>
            <w:r>
              <w:rPr>
                <w:noProof/>
                <w:webHidden/>
              </w:rPr>
              <w:fldChar w:fldCharType="separate"/>
            </w:r>
            <w:r>
              <w:rPr>
                <w:noProof/>
                <w:webHidden/>
              </w:rPr>
              <w:t>25</w:t>
            </w:r>
            <w:r>
              <w:rPr>
                <w:noProof/>
                <w:webHidden/>
              </w:rPr>
              <w:fldChar w:fldCharType="end"/>
            </w:r>
          </w:hyperlink>
        </w:p>
        <w:p w14:paraId="34E0EC29" w14:textId="4C4ADB46" w:rsidR="00684802" w:rsidRDefault="00684802">
          <w:pPr>
            <w:pStyle w:val="TOC2"/>
            <w:tabs>
              <w:tab w:val="right" w:leader="dot" w:pos="9350"/>
            </w:tabs>
            <w:rPr>
              <w:rFonts w:eastAsiaTheme="minorEastAsia" w:cstheme="minorBidi"/>
              <w:noProof/>
              <w:kern w:val="2"/>
              <w:szCs w:val="24"/>
              <w14:ligatures w14:val="standardContextual"/>
            </w:rPr>
          </w:pPr>
          <w:hyperlink w:anchor="_Toc221520735" w:history="1">
            <w:r w:rsidRPr="00C97A35">
              <w:rPr>
                <w:rStyle w:val="Hyperlink"/>
                <w:noProof/>
              </w:rPr>
              <w:t>a. Design</w:t>
            </w:r>
            <w:r>
              <w:rPr>
                <w:noProof/>
                <w:webHidden/>
              </w:rPr>
              <w:tab/>
            </w:r>
            <w:r>
              <w:rPr>
                <w:noProof/>
                <w:webHidden/>
              </w:rPr>
              <w:fldChar w:fldCharType="begin"/>
            </w:r>
            <w:r>
              <w:rPr>
                <w:noProof/>
                <w:webHidden/>
              </w:rPr>
              <w:instrText xml:space="preserve"> PAGEREF _Toc221520735 \h </w:instrText>
            </w:r>
            <w:r>
              <w:rPr>
                <w:noProof/>
                <w:webHidden/>
              </w:rPr>
            </w:r>
            <w:r>
              <w:rPr>
                <w:noProof/>
                <w:webHidden/>
              </w:rPr>
              <w:fldChar w:fldCharType="separate"/>
            </w:r>
            <w:r>
              <w:rPr>
                <w:noProof/>
                <w:webHidden/>
              </w:rPr>
              <w:t>25</w:t>
            </w:r>
            <w:r>
              <w:rPr>
                <w:noProof/>
                <w:webHidden/>
              </w:rPr>
              <w:fldChar w:fldCharType="end"/>
            </w:r>
          </w:hyperlink>
        </w:p>
        <w:p w14:paraId="33D0B1E5" w14:textId="78443E7F" w:rsidR="00684802" w:rsidRDefault="00684802">
          <w:pPr>
            <w:pStyle w:val="TOC2"/>
            <w:tabs>
              <w:tab w:val="right" w:leader="dot" w:pos="9350"/>
            </w:tabs>
            <w:rPr>
              <w:rFonts w:eastAsiaTheme="minorEastAsia" w:cstheme="minorBidi"/>
              <w:noProof/>
              <w:kern w:val="2"/>
              <w:szCs w:val="24"/>
              <w14:ligatures w14:val="standardContextual"/>
            </w:rPr>
          </w:pPr>
          <w:hyperlink w:anchor="_Toc221520736" w:history="1">
            <w:r w:rsidRPr="00C97A35">
              <w:rPr>
                <w:rStyle w:val="Hyperlink"/>
                <w:noProof/>
              </w:rPr>
              <w:t>b. Construction</w:t>
            </w:r>
            <w:r>
              <w:rPr>
                <w:noProof/>
                <w:webHidden/>
              </w:rPr>
              <w:tab/>
            </w:r>
            <w:r>
              <w:rPr>
                <w:noProof/>
                <w:webHidden/>
              </w:rPr>
              <w:fldChar w:fldCharType="begin"/>
            </w:r>
            <w:r>
              <w:rPr>
                <w:noProof/>
                <w:webHidden/>
              </w:rPr>
              <w:instrText xml:space="preserve"> PAGEREF _Toc221520736 \h </w:instrText>
            </w:r>
            <w:r>
              <w:rPr>
                <w:noProof/>
                <w:webHidden/>
              </w:rPr>
            </w:r>
            <w:r>
              <w:rPr>
                <w:noProof/>
                <w:webHidden/>
              </w:rPr>
              <w:fldChar w:fldCharType="separate"/>
            </w:r>
            <w:r>
              <w:rPr>
                <w:noProof/>
                <w:webHidden/>
              </w:rPr>
              <w:t>25</w:t>
            </w:r>
            <w:r>
              <w:rPr>
                <w:noProof/>
                <w:webHidden/>
              </w:rPr>
              <w:fldChar w:fldCharType="end"/>
            </w:r>
          </w:hyperlink>
        </w:p>
        <w:p w14:paraId="68455F3A" w14:textId="450B9699" w:rsidR="00684802" w:rsidRDefault="00684802">
          <w:pPr>
            <w:pStyle w:val="TOC2"/>
            <w:tabs>
              <w:tab w:val="right" w:leader="dot" w:pos="9350"/>
            </w:tabs>
            <w:rPr>
              <w:rFonts w:eastAsiaTheme="minorEastAsia" w:cstheme="minorBidi"/>
              <w:noProof/>
              <w:kern w:val="2"/>
              <w:szCs w:val="24"/>
              <w14:ligatures w14:val="standardContextual"/>
            </w:rPr>
          </w:pPr>
          <w:hyperlink w:anchor="_Toc221520737" w:history="1">
            <w:r w:rsidRPr="00C97A35">
              <w:rPr>
                <w:rStyle w:val="Hyperlink"/>
                <w:noProof/>
              </w:rPr>
              <w:t>c. Testing</w:t>
            </w:r>
            <w:r>
              <w:rPr>
                <w:noProof/>
                <w:webHidden/>
              </w:rPr>
              <w:tab/>
            </w:r>
            <w:r>
              <w:rPr>
                <w:noProof/>
                <w:webHidden/>
              </w:rPr>
              <w:fldChar w:fldCharType="begin"/>
            </w:r>
            <w:r>
              <w:rPr>
                <w:noProof/>
                <w:webHidden/>
              </w:rPr>
              <w:instrText xml:space="preserve"> PAGEREF _Toc221520737 \h </w:instrText>
            </w:r>
            <w:r>
              <w:rPr>
                <w:noProof/>
                <w:webHidden/>
              </w:rPr>
            </w:r>
            <w:r>
              <w:rPr>
                <w:noProof/>
                <w:webHidden/>
              </w:rPr>
              <w:fldChar w:fldCharType="separate"/>
            </w:r>
            <w:r>
              <w:rPr>
                <w:noProof/>
                <w:webHidden/>
              </w:rPr>
              <w:t>25</w:t>
            </w:r>
            <w:r>
              <w:rPr>
                <w:noProof/>
                <w:webHidden/>
              </w:rPr>
              <w:fldChar w:fldCharType="end"/>
            </w:r>
          </w:hyperlink>
        </w:p>
        <w:p w14:paraId="48632762" w14:textId="751E0AA9" w:rsidR="00684802" w:rsidRDefault="00684802">
          <w:pPr>
            <w:pStyle w:val="TOC1"/>
            <w:tabs>
              <w:tab w:val="right" w:leader="dot" w:pos="9350"/>
            </w:tabs>
            <w:rPr>
              <w:rFonts w:eastAsiaTheme="minorEastAsia" w:cstheme="minorBidi"/>
              <w:noProof/>
              <w:kern w:val="2"/>
              <w:szCs w:val="24"/>
              <w14:ligatures w14:val="standardContextual"/>
            </w:rPr>
          </w:pPr>
          <w:hyperlink w:anchor="_Toc221520738" w:history="1">
            <w:r w:rsidRPr="00C97A35">
              <w:rPr>
                <w:rStyle w:val="Hyperlink"/>
                <w:noProof/>
              </w:rPr>
              <w:t>7. PROJECT MANAGEMENT</w:t>
            </w:r>
            <w:r>
              <w:rPr>
                <w:noProof/>
                <w:webHidden/>
              </w:rPr>
              <w:tab/>
            </w:r>
            <w:r>
              <w:rPr>
                <w:noProof/>
                <w:webHidden/>
              </w:rPr>
              <w:fldChar w:fldCharType="begin"/>
            </w:r>
            <w:r>
              <w:rPr>
                <w:noProof/>
                <w:webHidden/>
              </w:rPr>
              <w:instrText xml:space="preserve"> PAGEREF _Toc221520738 \h </w:instrText>
            </w:r>
            <w:r>
              <w:rPr>
                <w:noProof/>
                <w:webHidden/>
              </w:rPr>
            </w:r>
            <w:r>
              <w:rPr>
                <w:noProof/>
                <w:webHidden/>
              </w:rPr>
              <w:fldChar w:fldCharType="separate"/>
            </w:r>
            <w:r>
              <w:rPr>
                <w:noProof/>
                <w:webHidden/>
              </w:rPr>
              <w:t>27</w:t>
            </w:r>
            <w:r>
              <w:rPr>
                <w:noProof/>
                <w:webHidden/>
              </w:rPr>
              <w:fldChar w:fldCharType="end"/>
            </w:r>
          </w:hyperlink>
        </w:p>
        <w:p w14:paraId="1EEAC959" w14:textId="40318224" w:rsidR="00684802" w:rsidRDefault="00684802">
          <w:pPr>
            <w:pStyle w:val="TOC2"/>
            <w:tabs>
              <w:tab w:val="right" w:leader="dot" w:pos="9350"/>
            </w:tabs>
            <w:rPr>
              <w:rFonts w:eastAsiaTheme="minorEastAsia" w:cstheme="minorBidi"/>
              <w:noProof/>
              <w:kern w:val="2"/>
              <w:szCs w:val="24"/>
              <w14:ligatures w14:val="standardContextual"/>
            </w:rPr>
          </w:pPr>
          <w:hyperlink w:anchor="_Toc221520739" w:history="1">
            <w:r w:rsidRPr="00C97A35">
              <w:rPr>
                <w:rStyle w:val="Hyperlink"/>
                <w:noProof/>
              </w:rPr>
              <w:t>a. Human Resources</w:t>
            </w:r>
            <w:r>
              <w:rPr>
                <w:noProof/>
                <w:webHidden/>
              </w:rPr>
              <w:tab/>
            </w:r>
            <w:r>
              <w:rPr>
                <w:noProof/>
                <w:webHidden/>
              </w:rPr>
              <w:fldChar w:fldCharType="begin"/>
            </w:r>
            <w:r>
              <w:rPr>
                <w:noProof/>
                <w:webHidden/>
              </w:rPr>
              <w:instrText xml:space="preserve"> PAGEREF _Toc221520739 \h </w:instrText>
            </w:r>
            <w:r>
              <w:rPr>
                <w:noProof/>
                <w:webHidden/>
              </w:rPr>
            </w:r>
            <w:r>
              <w:rPr>
                <w:noProof/>
                <w:webHidden/>
              </w:rPr>
              <w:fldChar w:fldCharType="separate"/>
            </w:r>
            <w:r>
              <w:rPr>
                <w:noProof/>
                <w:webHidden/>
              </w:rPr>
              <w:t>27</w:t>
            </w:r>
            <w:r>
              <w:rPr>
                <w:noProof/>
                <w:webHidden/>
              </w:rPr>
              <w:fldChar w:fldCharType="end"/>
            </w:r>
          </w:hyperlink>
        </w:p>
        <w:p w14:paraId="303B20A4" w14:textId="15FD96A5" w:rsidR="00684802" w:rsidRDefault="00684802">
          <w:pPr>
            <w:pStyle w:val="TOC2"/>
            <w:tabs>
              <w:tab w:val="right" w:leader="dot" w:pos="9350"/>
            </w:tabs>
            <w:rPr>
              <w:rFonts w:eastAsiaTheme="minorEastAsia" w:cstheme="minorBidi"/>
              <w:noProof/>
              <w:kern w:val="2"/>
              <w:szCs w:val="24"/>
              <w14:ligatures w14:val="standardContextual"/>
            </w:rPr>
          </w:pPr>
          <w:hyperlink w:anchor="_Toc221520740" w:history="1">
            <w:r w:rsidRPr="00C97A35">
              <w:rPr>
                <w:rStyle w:val="Hyperlink"/>
                <w:noProof/>
              </w:rPr>
              <w:t>b. Physical Resources</w:t>
            </w:r>
            <w:r>
              <w:rPr>
                <w:noProof/>
                <w:webHidden/>
              </w:rPr>
              <w:tab/>
            </w:r>
            <w:r>
              <w:rPr>
                <w:noProof/>
                <w:webHidden/>
              </w:rPr>
              <w:fldChar w:fldCharType="begin"/>
            </w:r>
            <w:r>
              <w:rPr>
                <w:noProof/>
                <w:webHidden/>
              </w:rPr>
              <w:instrText xml:space="preserve"> PAGEREF _Toc221520740 \h </w:instrText>
            </w:r>
            <w:r>
              <w:rPr>
                <w:noProof/>
                <w:webHidden/>
              </w:rPr>
            </w:r>
            <w:r>
              <w:rPr>
                <w:noProof/>
                <w:webHidden/>
              </w:rPr>
              <w:fldChar w:fldCharType="separate"/>
            </w:r>
            <w:r>
              <w:rPr>
                <w:noProof/>
                <w:webHidden/>
              </w:rPr>
              <w:t>27</w:t>
            </w:r>
            <w:r>
              <w:rPr>
                <w:noProof/>
                <w:webHidden/>
              </w:rPr>
              <w:fldChar w:fldCharType="end"/>
            </w:r>
          </w:hyperlink>
        </w:p>
        <w:p w14:paraId="67600E17" w14:textId="6B51DE53" w:rsidR="00684802" w:rsidRDefault="00684802">
          <w:pPr>
            <w:pStyle w:val="TOC2"/>
            <w:tabs>
              <w:tab w:val="right" w:leader="dot" w:pos="9350"/>
            </w:tabs>
            <w:rPr>
              <w:rFonts w:eastAsiaTheme="minorEastAsia" w:cstheme="minorBidi"/>
              <w:noProof/>
              <w:kern w:val="2"/>
              <w:szCs w:val="24"/>
              <w14:ligatures w14:val="standardContextual"/>
            </w:rPr>
          </w:pPr>
          <w:hyperlink w:anchor="_Toc221520741" w:history="1">
            <w:r w:rsidRPr="00C97A35">
              <w:rPr>
                <w:rStyle w:val="Hyperlink"/>
                <w:noProof/>
              </w:rPr>
              <w:t>c. Soft Resources</w:t>
            </w:r>
            <w:r>
              <w:rPr>
                <w:noProof/>
                <w:webHidden/>
              </w:rPr>
              <w:tab/>
            </w:r>
            <w:r>
              <w:rPr>
                <w:noProof/>
                <w:webHidden/>
              </w:rPr>
              <w:fldChar w:fldCharType="begin"/>
            </w:r>
            <w:r>
              <w:rPr>
                <w:noProof/>
                <w:webHidden/>
              </w:rPr>
              <w:instrText xml:space="preserve"> PAGEREF _Toc221520741 \h </w:instrText>
            </w:r>
            <w:r>
              <w:rPr>
                <w:noProof/>
                <w:webHidden/>
              </w:rPr>
            </w:r>
            <w:r>
              <w:rPr>
                <w:noProof/>
                <w:webHidden/>
              </w:rPr>
              <w:fldChar w:fldCharType="separate"/>
            </w:r>
            <w:r>
              <w:rPr>
                <w:noProof/>
                <w:webHidden/>
              </w:rPr>
              <w:t>28</w:t>
            </w:r>
            <w:r>
              <w:rPr>
                <w:noProof/>
                <w:webHidden/>
              </w:rPr>
              <w:fldChar w:fldCharType="end"/>
            </w:r>
          </w:hyperlink>
        </w:p>
        <w:p w14:paraId="6B097260" w14:textId="0FEED531" w:rsidR="00684802" w:rsidRDefault="00684802">
          <w:pPr>
            <w:pStyle w:val="TOC2"/>
            <w:tabs>
              <w:tab w:val="right" w:leader="dot" w:pos="9350"/>
            </w:tabs>
            <w:rPr>
              <w:rFonts w:eastAsiaTheme="minorEastAsia" w:cstheme="minorBidi"/>
              <w:noProof/>
              <w:kern w:val="2"/>
              <w:szCs w:val="24"/>
              <w14:ligatures w14:val="standardContextual"/>
            </w:rPr>
          </w:pPr>
          <w:hyperlink w:anchor="_Toc221520742" w:history="1">
            <w:r w:rsidRPr="00C97A35">
              <w:rPr>
                <w:rStyle w:val="Hyperlink"/>
                <w:noProof/>
              </w:rPr>
              <w:t>d. Financial Resources</w:t>
            </w:r>
            <w:r>
              <w:rPr>
                <w:noProof/>
                <w:webHidden/>
              </w:rPr>
              <w:tab/>
            </w:r>
            <w:r>
              <w:rPr>
                <w:noProof/>
                <w:webHidden/>
              </w:rPr>
              <w:fldChar w:fldCharType="begin"/>
            </w:r>
            <w:r>
              <w:rPr>
                <w:noProof/>
                <w:webHidden/>
              </w:rPr>
              <w:instrText xml:space="preserve"> PAGEREF _Toc221520742 \h </w:instrText>
            </w:r>
            <w:r>
              <w:rPr>
                <w:noProof/>
                <w:webHidden/>
              </w:rPr>
            </w:r>
            <w:r>
              <w:rPr>
                <w:noProof/>
                <w:webHidden/>
              </w:rPr>
              <w:fldChar w:fldCharType="separate"/>
            </w:r>
            <w:r>
              <w:rPr>
                <w:noProof/>
                <w:webHidden/>
              </w:rPr>
              <w:t>28</w:t>
            </w:r>
            <w:r>
              <w:rPr>
                <w:noProof/>
                <w:webHidden/>
              </w:rPr>
              <w:fldChar w:fldCharType="end"/>
            </w:r>
          </w:hyperlink>
        </w:p>
        <w:p w14:paraId="6475CDE6" w14:textId="2BF2CF87" w:rsidR="00684802" w:rsidRDefault="00684802">
          <w:pPr>
            <w:pStyle w:val="TOC1"/>
            <w:tabs>
              <w:tab w:val="right" w:leader="dot" w:pos="9350"/>
            </w:tabs>
            <w:rPr>
              <w:rFonts w:eastAsiaTheme="minorEastAsia" w:cstheme="minorBidi"/>
              <w:noProof/>
              <w:kern w:val="2"/>
              <w:szCs w:val="24"/>
              <w14:ligatures w14:val="standardContextual"/>
            </w:rPr>
          </w:pPr>
          <w:hyperlink w:anchor="_Toc221520743" w:history="1">
            <w:r w:rsidRPr="00C97A35">
              <w:rPr>
                <w:rStyle w:val="Hyperlink"/>
                <w:noProof/>
              </w:rPr>
              <w:t>8. DISCUSSION</w:t>
            </w:r>
            <w:r>
              <w:rPr>
                <w:noProof/>
                <w:webHidden/>
              </w:rPr>
              <w:tab/>
            </w:r>
            <w:r>
              <w:rPr>
                <w:noProof/>
                <w:webHidden/>
              </w:rPr>
              <w:fldChar w:fldCharType="begin"/>
            </w:r>
            <w:r>
              <w:rPr>
                <w:noProof/>
                <w:webHidden/>
              </w:rPr>
              <w:instrText xml:space="preserve"> PAGEREF _Toc221520743 \h </w:instrText>
            </w:r>
            <w:r>
              <w:rPr>
                <w:noProof/>
                <w:webHidden/>
              </w:rPr>
            </w:r>
            <w:r>
              <w:rPr>
                <w:noProof/>
                <w:webHidden/>
              </w:rPr>
              <w:fldChar w:fldCharType="separate"/>
            </w:r>
            <w:r>
              <w:rPr>
                <w:noProof/>
                <w:webHidden/>
              </w:rPr>
              <w:t>29</w:t>
            </w:r>
            <w:r>
              <w:rPr>
                <w:noProof/>
                <w:webHidden/>
              </w:rPr>
              <w:fldChar w:fldCharType="end"/>
            </w:r>
          </w:hyperlink>
        </w:p>
        <w:p w14:paraId="1668E8AB" w14:textId="110D8408" w:rsidR="00684802" w:rsidRDefault="00684802">
          <w:pPr>
            <w:pStyle w:val="TOC2"/>
            <w:tabs>
              <w:tab w:val="left" w:pos="880"/>
              <w:tab w:val="right" w:leader="dot" w:pos="9350"/>
            </w:tabs>
            <w:rPr>
              <w:rFonts w:eastAsiaTheme="minorEastAsia" w:cstheme="minorBidi"/>
              <w:noProof/>
              <w:kern w:val="2"/>
              <w:szCs w:val="24"/>
              <w14:ligatures w14:val="standardContextual"/>
            </w:rPr>
          </w:pPr>
          <w:hyperlink w:anchor="_Toc221520744" w:history="1">
            <w:r w:rsidRPr="00C97A35">
              <w:rPr>
                <w:rStyle w:val="Hyperlink"/>
                <w:noProof/>
              </w:rPr>
              <w:t>a.</w:t>
            </w:r>
            <w:r>
              <w:rPr>
                <w:rFonts w:eastAsiaTheme="minorEastAsia" w:cstheme="minorBidi"/>
                <w:noProof/>
                <w:kern w:val="2"/>
                <w:szCs w:val="24"/>
                <w14:ligatures w14:val="standardContextual"/>
              </w:rPr>
              <w:tab/>
            </w:r>
            <w:r w:rsidRPr="00C97A35">
              <w:rPr>
                <w:rStyle w:val="Hyperlink"/>
                <w:noProof/>
              </w:rPr>
              <w:t>Design</w:t>
            </w:r>
            <w:r>
              <w:rPr>
                <w:noProof/>
                <w:webHidden/>
              </w:rPr>
              <w:tab/>
            </w:r>
            <w:r>
              <w:rPr>
                <w:noProof/>
                <w:webHidden/>
              </w:rPr>
              <w:fldChar w:fldCharType="begin"/>
            </w:r>
            <w:r>
              <w:rPr>
                <w:noProof/>
                <w:webHidden/>
              </w:rPr>
              <w:instrText xml:space="preserve"> PAGEREF _Toc221520744 \h </w:instrText>
            </w:r>
            <w:r>
              <w:rPr>
                <w:noProof/>
                <w:webHidden/>
              </w:rPr>
            </w:r>
            <w:r>
              <w:rPr>
                <w:noProof/>
                <w:webHidden/>
              </w:rPr>
              <w:fldChar w:fldCharType="separate"/>
            </w:r>
            <w:r>
              <w:rPr>
                <w:noProof/>
                <w:webHidden/>
              </w:rPr>
              <w:t>29</w:t>
            </w:r>
            <w:r>
              <w:rPr>
                <w:noProof/>
                <w:webHidden/>
              </w:rPr>
              <w:fldChar w:fldCharType="end"/>
            </w:r>
          </w:hyperlink>
        </w:p>
        <w:p w14:paraId="51B2A21D" w14:textId="5AD54255" w:rsidR="00684802" w:rsidRDefault="00684802">
          <w:pPr>
            <w:pStyle w:val="TOC2"/>
            <w:tabs>
              <w:tab w:val="right" w:leader="dot" w:pos="9350"/>
            </w:tabs>
            <w:rPr>
              <w:rFonts w:eastAsiaTheme="minorEastAsia" w:cstheme="minorBidi"/>
              <w:noProof/>
              <w:kern w:val="2"/>
              <w:szCs w:val="24"/>
              <w14:ligatures w14:val="standardContextual"/>
            </w:rPr>
          </w:pPr>
          <w:hyperlink w:anchor="_Toc221520745" w:history="1">
            <w:r w:rsidRPr="00C97A35">
              <w:rPr>
                <w:rStyle w:val="Hyperlink"/>
                <w:noProof/>
              </w:rPr>
              <w:t>b. Construction</w:t>
            </w:r>
            <w:r>
              <w:rPr>
                <w:noProof/>
                <w:webHidden/>
              </w:rPr>
              <w:tab/>
            </w:r>
            <w:r>
              <w:rPr>
                <w:noProof/>
                <w:webHidden/>
              </w:rPr>
              <w:fldChar w:fldCharType="begin"/>
            </w:r>
            <w:r>
              <w:rPr>
                <w:noProof/>
                <w:webHidden/>
              </w:rPr>
              <w:instrText xml:space="preserve"> PAGEREF _Toc221520745 \h </w:instrText>
            </w:r>
            <w:r>
              <w:rPr>
                <w:noProof/>
                <w:webHidden/>
              </w:rPr>
            </w:r>
            <w:r>
              <w:rPr>
                <w:noProof/>
                <w:webHidden/>
              </w:rPr>
              <w:fldChar w:fldCharType="separate"/>
            </w:r>
            <w:r>
              <w:rPr>
                <w:noProof/>
                <w:webHidden/>
              </w:rPr>
              <w:t>30</w:t>
            </w:r>
            <w:r>
              <w:rPr>
                <w:noProof/>
                <w:webHidden/>
              </w:rPr>
              <w:fldChar w:fldCharType="end"/>
            </w:r>
          </w:hyperlink>
        </w:p>
        <w:p w14:paraId="4D022301" w14:textId="40671A14" w:rsidR="00684802" w:rsidRDefault="00684802">
          <w:pPr>
            <w:pStyle w:val="TOC2"/>
            <w:tabs>
              <w:tab w:val="right" w:leader="dot" w:pos="9350"/>
            </w:tabs>
            <w:rPr>
              <w:rFonts w:eastAsiaTheme="minorEastAsia" w:cstheme="minorBidi"/>
              <w:noProof/>
              <w:kern w:val="2"/>
              <w:szCs w:val="24"/>
              <w14:ligatures w14:val="standardContextual"/>
            </w:rPr>
          </w:pPr>
          <w:hyperlink w:anchor="_Toc221520746" w:history="1">
            <w:r w:rsidRPr="00C97A35">
              <w:rPr>
                <w:rStyle w:val="Hyperlink"/>
                <w:noProof/>
              </w:rPr>
              <w:t>c. Testing</w:t>
            </w:r>
            <w:r>
              <w:rPr>
                <w:noProof/>
                <w:webHidden/>
              </w:rPr>
              <w:tab/>
            </w:r>
            <w:r>
              <w:rPr>
                <w:noProof/>
                <w:webHidden/>
              </w:rPr>
              <w:fldChar w:fldCharType="begin"/>
            </w:r>
            <w:r>
              <w:rPr>
                <w:noProof/>
                <w:webHidden/>
              </w:rPr>
              <w:instrText xml:space="preserve"> PAGEREF _Toc221520746 \h </w:instrText>
            </w:r>
            <w:r>
              <w:rPr>
                <w:noProof/>
                <w:webHidden/>
              </w:rPr>
            </w:r>
            <w:r>
              <w:rPr>
                <w:noProof/>
                <w:webHidden/>
              </w:rPr>
              <w:fldChar w:fldCharType="separate"/>
            </w:r>
            <w:r>
              <w:rPr>
                <w:noProof/>
                <w:webHidden/>
              </w:rPr>
              <w:t>31</w:t>
            </w:r>
            <w:r>
              <w:rPr>
                <w:noProof/>
                <w:webHidden/>
              </w:rPr>
              <w:fldChar w:fldCharType="end"/>
            </w:r>
          </w:hyperlink>
        </w:p>
        <w:p w14:paraId="6605A97D" w14:textId="5CEC5679" w:rsidR="00684802" w:rsidRDefault="00684802">
          <w:pPr>
            <w:pStyle w:val="TOC1"/>
            <w:tabs>
              <w:tab w:val="right" w:leader="dot" w:pos="9350"/>
            </w:tabs>
            <w:rPr>
              <w:rFonts w:eastAsiaTheme="minorEastAsia" w:cstheme="minorBidi"/>
              <w:noProof/>
              <w:kern w:val="2"/>
              <w:szCs w:val="24"/>
              <w14:ligatures w14:val="standardContextual"/>
            </w:rPr>
          </w:pPr>
          <w:hyperlink w:anchor="_Toc221520747" w:history="1">
            <w:r w:rsidRPr="00C97A35">
              <w:rPr>
                <w:rStyle w:val="Hyperlink"/>
                <w:noProof/>
              </w:rPr>
              <w:t>9. CONCLUSION</w:t>
            </w:r>
            <w:r>
              <w:rPr>
                <w:noProof/>
                <w:webHidden/>
              </w:rPr>
              <w:tab/>
            </w:r>
            <w:r>
              <w:rPr>
                <w:noProof/>
                <w:webHidden/>
              </w:rPr>
              <w:fldChar w:fldCharType="begin"/>
            </w:r>
            <w:r>
              <w:rPr>
                <w:noProof/>
                <w:webHidden/>
              </w:rPr>
              <w:instrText xml:space="preserve"> PAGEREF _Toc221520747 \h </w:instrText>
            </w:r>
            <w:r>
              <w:rPr>
                <w:noProof/>
                <w:webHidden/>
              </w:rPr>
            </w:r>
            <w:r>
              <w:rPr>
                <w:noProof/>
                <w:webHidden/>
              </w:rPr>
              <w:fldChar w:fldCharType="separate"/>
            </w:r>
            <w:r>
              <w:rPr>
                <w:noProof/>
                <w:webHidden/>
              </w:rPr>
              <w:t>32</w:t>
            </w:r>
            <w:r>
              <w:rPr>
                <w:noProof/>
                <w:webHidden/>
              </w:rPr>
              <w:fldChar w:fldCharType="end"/>
            </w:r>
          </w:hyperlink>
        </w:p>
        <w:p w14:paraId="02440F3C" w14:textId="2D11D25F" w:rsidR="00684802" w:rsidRDefault="00684802">
          <w:pPr>
            <w:pStyle w:val="TOC2"/>
            <w:tabs>
              <w:tab w:val="right" w:leader="dot" w:pos="9350"/>
            </w:tabs>
            <w:rPr>
              <w:rFonts w:eastAsiaTheme="minorEastAsia" w:cstheme="minorBidi"/>
              <w:noProof/>
              <w:kern w:val="2"/>
              <w:szCs w:val="24"/>
              <w14:ligatures w14:val="standardContextual"/>
            </w:rPr>
          </w:pPr>
          <w:hyperlink w:anchor="_Toc221520748" w:history="1">
            <w:r w:rsidRPr="00C97A35">
              <w:rPr>
                <w:rStyle w:val="Hyperlink"/>
                <w:noProof/>
              </w:rPr>
              <w:t>a. Design</w:t>
            </w:r>
            <w:r>
              <w:rPr>
                <w:noProof/>
                <w:webHidden/>
              </w:rPr>
              <w:tab/>
            </w:r>
            <w:r>
              <w:rPr>
                <w:noProof/>
                <w:webHidden/>
              </w:rPr>
              <w:fldChar w:fldCharType="begin"/>
            </w:r>
            <w:r>
              <w:rPr>
                <w:noProof/>
                <w:webHidden/>
              </w:rPr>
              <w:instrText xml:space="preserve"> PAGEREF _Toc221520748 \h </w:instrText>
            </w:r>
            <w:r>
              <w:rPr>
                <w:noProof/>
                <w:webHidden/>
              </w:rPr>
            </w:r>
            <w:r>
              <w:rPr>
                <w:noProof/>
                <w:webHidden/>
              </w:rPr>
              <w:fldChar w:fldCharType="separate"/>
            </w:r>
            <w:r>
              <w:rPr>
                <w:noProof/>
                <w:webHidden/>
              </w:rPr>
              <w:t>32</w:t>
            </w:r>
            <w:r>
              <w:rPr>
                <w:noProof/>
                <w:webHidden/>
              </w:rPr>
              <w:fldChar w:fldCharType="end"/>
            </w:r>
          </w:hyperlink>
        </w:p>
        <w:p w14:paraId="080916B7" w14:textId="32BBA8AE" w:rsidR="00684802" w:rsidRDefault="00684802">
          <w:pPr>
            <w:pStyle w:val="TOC2"/>
            <w:tabs>
              <w:tab w:val="right" w:leader="dot" w:pos="9350"/>
            </w:tabs>
            <w:rPr>
              <w:rFonts w:eastAsiaTheme="minorEastAsia" w:cstheme="minorBidi"/>
              <w:noProof/>
              <w:kern w:val="2"/>
              <w:szCs w:val="24"/>
              <w14:ligatures w14:val="standardContextual"/>
            </w:rPr>
          </w:pPr>
          <w:hyperlink w:anchor="_Toc221520749" w:history="1">
            <w:r w:rsidRPr="00C97A35">
              <w:rPr>
                <w:rStyle w:val="Hyperlink"/>
                <w:noProof/>
              </w:rPr>
              <w:t>b. Construction</w:t>
            </w:r>
            <w:r>
              <w:rPr>
                <w:noProof/>
                <w:webHidden/>
              </w:rPr>
              <w:tab/>
            </w:r>
            <w:r>
              <w:rPr>
                <w:noProof/>
                <w:webHidden/>
              </w:rPr>
              <w:fldChar w:fldCharType="begin"/>
            </w:r>
            <w:r>
              <w:rPr>
                <w:noProof/>
                <w:webHidden/>
              </w:rPr>
              <w:instrText xml:space="preserve"> PAGEREF _Toc221520749 \h </w:instrText>
            </w:r>
            <w:r>
              <w:rPr>
                <w:noProof/>
                <w:webHidden/>
              </w:rPr>
            </w:r>
            <w:r>
              <w:rPr>
                <w:noProof/>
                <w:webHidden/>
              </w:rPr>
              <w:fldChar w:fldCharType="separate"/>
            </w:r>
            <w:r>
              <w:rPr>
                <w:noProof/>
                <w:webHidden/>
              </w:rPr>
              <w:t>32</w:t>
            </w:r>
            <w:r>
              <w:rPr>
                <w:noProof/>
                <w:webHidden/>
              </w:rPr>
              <w:fldChar w:fldCharType="end"/>
            </w:r>
          </w:hyperlink>
        </w:p>
        <w:p w14:paraId="5FB91A83" w14:textId="73813647" w:rsidR="00684802" w:rsidRDefault="00684802">
          <w:pPr>
            <w:pStyle w:val="TOC2"/>
            <w:tabs>
              <w:tab w:val="right" w:leader="dot" w:pos="9350"/>
            </w:tabs>
            <w:rPr>
              <w:rFonts w:eastAsiaTheme="minorEastAsia" w:cstheme="minorBidi"/>
              <w:noProof/>
              <w:kern w:val="2"/>
              <w:szCs w:val="24"/>
              <w14:ligatures w14:val="standardContextual"/>
            </w:rPr>
          </w:pPr>
          <w:hyperlink w:anchor="_Toc221520750" w:history="1">
            <w:r w:rsidRPr="00C97A35">
              <w:rPr>
                <w:rStyle w:val="Hyperlink"/>
                <w:noProof/>
              </w:rPr>
              <w:t>c. Testing</w:t>
            </w:r>
            <w:r>
              <w:rPr>
                <w:noProof/>
                <w:webHidden/>
              </w:rPr>
              <w:tab/>
            </w:r>
            <w:r>
              <w:rPr>
                <w:noProof/>
                <w:webHidden/>
              </w:rPr>
              <w:fldChar w:fldCharType="begin"/>
            </w:r>
            <w:r>
              <w:rPr>
                <w:noProof/>
                <w:webHidden/>
              </w:rPr>
              <w:instrText xml:space="preserve"> PAGEREF _Toc221520750 \h </w:instrText>
            </w:r>
            <w:r>
              <w:rPr>
                <w:noProof/>
                <w:webHidden/>
              </w:rPr>
            </w:r>
            <w:r>
              <w:rPr>
                <w:noProof/>
                <w:webHidden/>
              </w:rPr>
              <w:fldChar w:fldCharType="separate"/>
            </w:r>
            <w:r>
              <w:rPr>
                <w:noProof/>
                <w:webHidden/>
              </w:rPr>
              <w:t>32</w:t>
            </w:r>
            <w:r>
              <w:rPr>
                <w:noProof/>
                <w:webHidden/>
              </w:rPr>
              <w:fldChar w:fldCharType="end"/>
            </w:r>
          </w:hyperlink>
        </w:p>
        <w:p w14:paraId="5B3AEE9E" w14:textId="51F6C048" w:rsidR="00684802" w:rsidRDefault="00684802">
          <w:pPr>
            <w:pStyle w:val="TOC1"/>
            <w:tabs>
              <w:tab w:val="right" w:leader="dot" w:pos="9350"/>
            </w:tabs>
            <w:rPr>
              <w:rFonts w:eastAsiaTheme="minorEastAsia" w:cstheme="minorBidi"/>
              <w:noProof/>
              <w:kern w:val="2"/>
              <w:szCs w:val="24"/>
              <w14:ligatures w14:val="standardContextual"/>
            </w:rPr>
          </w:pPr>
          <w:hyperlink w:anchor="_Toc221520751" w:history="1">
            <w:r w:rsidRPr="00C97A35">
              <w:rPr>
                <w:rStyle w:val="Hyperlink"/>
                <w:noProof/>
              </w:rPr>
              <w:t>10. ACKNOWLEDGEMENTS</w:t>
            </w:r>
            <w:r>
              <w:rPr>
                <w:noProof/>
                <w:webHidden/>
              </w:rPr>
              <w:tab/>
            </w:r>
            <w:r>
              <w:rPr>
                <w:noProof/>
                <w:webHidden/>
              </w:rPr>
              <w:fldChar w:fldCharType="begin"/>
            </w:r>
            <w:r>
              <w:rPr>
                <w:noProof/>
                <w:webHidden/>
              </w:rPr>
              <w:instrText xml:space="preserve"> PAGEREF _Toc221520751 \h </w:instrText>
            </w:r>
            <w:r>
              <w:rPr>
                <w:noProof/>
                <w:webHidden/>
              </w:rPr>
            </w:r>
            <w:r>
              <w:rPr>
                <w:noProof/>
                <w:webHidden/>
              </w:rPr>
              <w:fldChar w:fldCharType="separate"/>
            </w:r>
            <w:r>
              <w:rPr>
                <w:noProof/>
                <w:webHidden/>
              </w:rPr>
              <w:t>33</w:t>
            </w:r>
            <w:r>
              <w:rPr>
                <w:noProof/>
                <w:webHidden/>
              </w:rPr>
              <w:fldChar w:fldCharType="end"/>
            </w:r>
          </w:hyperlink>
        </w:p>
        <w:p w14:paraId="7EE1088C" w14:textId="3E6BFD4C" w:rsidR="00684802" w:rsidRDefault="00684802">
          <w:pPr>
            <w:pStyle w:val="TOC1"/>
            <w:tabs>
              <w:tab w:val="right" w:leader="dot" w:pos="9350"/>
            </w:tabs>
            <w:rPr>
              <w:rFonts w:eastAsiaTheme="minorEastAsia" w:cstheme="minorBidi"/>
              <w:noProof/>
              <w:kern w:val="2"/>
              <w:szCs w:val="24"/>
              <w14:ligatures w14:val="standardContextual"/>
            </w:rPr>
          </w:pPr>
          <w:hyperlink w:anchor="_Toc221520752" w:history="1">
            <w:r w:rsidRPr="00C97A35">
              <w:rPr>
                <w:rStyle w:val="Hyperlink"/>
                <w:noProof/>
              </w:rPr>
              <w:t>References</w:t>
            </w:r>
            <w:r>
              <w:rPr>
                <w:noProof/>
                <w:webHidden/>
              </w:rPr>
              <w:tab/>
            </w:r>
            <w:r>
              <w:rPr>
                <w:noProof/>
                <w:webHidden/>
              </w:rPr>
              <w:fldChar w:fldCharType="begin"/>
            </w:r>
            <w:r>
              <w:rPr>
                <w:noProof/>
                <w:webHidden/>
              </w:rPr>
              <w:instrText xml:space="preserve"> PAGEREF _Toc221520752 \h </w:instrText>
            </w:r>
            <w:r>
              <w:rPr>
                <w:noProof/>
                <w:webHidden/>
              </w:rPr>
            </w:r>
            <w:r>
              <w:rPr>
                <w:noProof/>
                <w:webHidden/>
              </w:rPr>
              <w:fldChar w:fldCharType="separate"/>
            </w:r>
            <w:r>
              <w:rPr>
                <w:noProof/>
                <w:webHidden/>
              </w:rPr>
              <w:t>34</w:t>
            </w:r>
            <w:r>
              <w:rPr>
                <w:noProof/>
                <w:webHidden/>
              </w:rPr>
              <w:fldChar w:fldCharType="end"/>
            </w:r>
          </w:hyperlink>
        </w:p>
        <w:p w14:paraId="1A11EB4E" w14:textId="0A08E3EA" w:rsidR="00684802" w:rsidRDefault="00684802">
          <w:pPr>
            <w:pStyle w:val="TOC1"/>
            <w:tabs>
              <w:tab w:val="right" w:leader="dot" w:pos="9350"/>
            </w:tabs>
            <w:rPr>
              <w:rFonts w:eastAsiaTheme="minorEastAsia" w:cstheme="minorBidi"/>
              <w:noProof/>
              <w:kern w:val="2"/>
              <w:szCs w:val="24"/>
              <w14:ligatures w14:val="standardContextual"/>
            </w:rPr>
          </w:pPr>
          <w:hyperlink w:anchor="_Toc221520753" w:history="1">
            <w:r w:rsidRPr="00C97A35">
              <w:rPr>
                <w:rStyle w:val="Hyperlink"/>
                <w:noProof/>
              </w:rPr>
              <w:t>APPENDIX A - Analysis</w:t>
            </w:r>
            <w:r>
              <w:rPr>
                <w:noProof/>
                <w:webHidden/>
              </w:rPr>
              <w:tab/>
            </w:r>
            <w:r>
              <w:rPr>
                <w:noProof/>
                <w:webHidden/>
              </w:rPr>
              <w:fldChar w:fldCharType="begin"/>
            </w:r>
            <w:r>
              <w:rPr>
                <w:noProof/>
                <w:webHidden/>
              </w:rPr>
              <w:instrText xml:space="preserve"> PAGEREF _Toc221520753 \h </w:instrText>
            </w:r>
            <w:r>
              <w:rPr>
                <w:noProof/>
                <w:webHidden/>
              </w:rPr>
            </w:r>
            <w:r>
              <w:rPr>
                <w:noProof/>
                <w:webHidden/>
              </w:rPr>
              <w:fldChar w:fldCharType="separate"/>
            </w:r>
            <w:r>
              <w:rPr>
                <w:noProof/>
                <w:webHidden/>
              </w:rPr>
              <w:t>35</w:t>
            </w:r>
            <w:r>
              <w:rPr>
                <w:noProof/>
                <w:webHidden/>
              </w:rPr>
              <w:fldChar w:fldCharType="end"/>
            </w:r>
          </w:hyperlink>
        </w:p>
        <w:p w14:paraId="3C7CE055" w14:textId="619884E8" w:rsidR="00684802" w:rsidRDefault="00684802">
          <w:pPr>
            <w:pStyle w:val="TOC2"/>
            <w:tabs>
              <w:tab w:val="right" w:leader="dot" w:pos="9350"/>
            </w:tabs>
            <w:rPr>
              <w:rFonts w:eastAsiaTheme="minorEastAsia" w:cstheme="minorBidi"/>
              <w:noProof/>
              <w:kern w:val="2"/>
              <w:szCs w:val="24"/>
              <w14:ligatures w14:val="standardContextual"/>
            </w:rPr>
          </w:pPr>
          <w:hyperlink w:anchor="_Toc221520754" w:history="1">
            <w:r w:rsidRPr="00C97A35">
              <w:rPr>
                <w:rStyle w:val="Hyperlink"/>
                <w:noProof/>
              </w:rPr>
              <w:t>Appendix A01 – Controlling Factors to Match Fourier’s Heat Conduction</w:t>
            </w:r>
            <w:r>
              <w:rPr>
                <w:noProof/>
                <w:webHidden/>
              </w:rPr>
              <w:tab/>
            </w:r>
            <w:r>
              <w:rPr>
                <w:noProof/>
                <w:webHidden/>
              </w:rPr>
              <w:fldChar w:fldCharType="begin"/>
            </w:r>
            <w:r>
              <w:rPr>
                <w:noProof/>
                <w:webHidden/>
              </w:rPr>
              <w:instrText xml:space="preserve"> PAGEREF _Toc221520754 \h </w:instrText>
            </w:r>
            <w:r>
              <w:rPr>
                <w:noProof/>
                <w:webHidden/>
              </w:rPr>
            </w:r>
            <w:r>
              <w:rPr>
                <w:noProof/>
                <w:webHidden/>
              </w:rPr>
              <w:fldChar w:fldCharType="separate"/>
            </w:r>
            <w:r>
              <w:rPr>
                <w:noProof/>
                <w:webHidden/>
              </w:rPr>
              <w:t>35</w:t>
            </w:r>
            <w:r>
              <w:rPr>
                <w:noProof/>
                <w:webHidden/>
              </w:rPr>
              <w:fldChar w:fldCharType="end"/>
            </w:r>
          </w:hyperlink>
        </w:p>
        <w:p w14:paraId="1DB70448" w14:textId="4327FF62" w:rsidR="00684802" w:rsidRDefault="00684802">
          <w:pPr>
            <w:pStyle w:val="TOC2"/>
            <w:tabs>
              <w:tab w:val="right" w:leader="dot" w:pos="9350"/>
            </w:tabs>
            <w:rPr>
              <w:rFonts w:eastAsiaTheme="minorEastAsia" w:cstheme="minorBidi"/>
              <w:noProof/>
              <w:kern w:val="2"/>
              <w:szCs w:val="24"/>
              <w14:ligatures w14:val="standardContextual"/>
            </w:rPr>
          </w:pPr>
          <w:hyperlink w:anchor="_Toc221520755" w:history="1">
            <w:r w:rsidRPr="00C97A35">
              <w:rPr>
                <w:rStyle w:val="Hyperlink"/>
                <w:noProof/>
              </w:rPr>
              <w:t>Appendix A02 – Sufficiency of Arduino Uno Rev3 Supplied Power</w:t>
            </w:r>
            <w:r>
              <w:rPr>
                <w:noProof/>
                <w:webHidden/>
              </w:rPr>
              <w:tab/>
            </w:r>
            <w:r>
              <w:rPr>
                <w:noProof/>
                <w:webHidden/>
              </w:rPr>
              <w:fldChar w:fldCharType="begin"/>
            </w:r>
            <w:r>
              <w:rPr>
                <w:noProof/>
                <w:webHidden/>
              </w:rPr>
              <w:instrText xml:space="preserve"> PAGEREF _Toc221520755 \h </w:instrText>
            </w:r>
            <w:r>
              <w:rPr>
                <w:noProof/>
                <w:webHidden/>
              </w:rPr>
            </w:r>
            <w:r>
              <w:rPr>
                <w:noProof/>
                <w:webHidden/>
              </w:rPr>
              <w:fldChar w:fldCharType="separate"/>
            </w:r>
            <w:r>
              <w:rPr>
                <w:noProof/>
                <w:webHidden/>
              </w:rPr>
              <w:t>38</w:t>
            </w:r>
            <w:r>
              <w:rPr>
                <w:noProof/>
                <w:webHidden/>
              </w:rPr>
              <w:fldChar w:fldCharType="end"/>
            </w:r>
          </w:hyperlink>
        </w:p>
        <w:p w14:paraId="112C0B1C" w14:textId="0B6410A4" w:rsidR="00684802" w:rsidRDefault="00684802">
          <w:pPr>
            <w:pStyle w:val="TOC2"/>
            <w:tabs>
              <w:tab w:val="right" w:leader="dot" w:pos="9350"/>
            </w:tabs>
            <w:rPr>
              <w:rFonts w:eastAsiaTheme="minorEastAsia" w:cstheme="minorBidi"/>
              <w:noProof/>
              <w:kern w:val="2"/>
              <w:szCs w:val="24"/>
              <w14:ligatures w14:val="standardContextual"/>
            </w:rPr>
          </w:pPr>
          <w:hyperlink w:anchor="_Toc221520756" w:history="1">
            <w:r w:rsidRPr="00C97A35">
              <w:rPr>
                <w:rStyle w:val="Hyperlink"/>
                <w:noProof/>
              </w:rPr>
              <w:t>Appendix A03 – Wall-Arduino Power Transformer</w:t>
            </w:r>
            <w:r>
              <w:rPr>
                <w:noProof/>
                <w:webHidden/>
              </w:rPr>
              <w:tab/>
            </w:r>
            <w:r>
              <w:rPr>
                <w:noProof/>
                <w:webHidden/>
              </w:rPr>
              <w:fldChar w:fldCharType="begin"/>
            </w:r>
            <w:r>
              <w:rPr>
                <w:noProof/>
                <w:webHidden/>
              </w:rPr>
              <w:instrText xml:space="preserve"> PAGEREF _Toc221520756 \h </w:instrText>
            </w:r>
            <w:r>
              <w:rPr>
                <w:noProof/>
                <w:webHidden/>
              </w:rPr>
            </w:r>
            <w:r>
              <w:rPr>
                <w:noProof/>
                <w:webHidden/>
              </w:rPr>
              <w:fldChar w:fldCharType="separate"/>
            </w:r>
            <w:r>
              <w:rPr>
                <w:noProof/>
                <w:webHidden/>
              </w:rPr>
              <w:t>41</w:t>
            </w:r>
            <w:r>
              <w:rPr>
                <w:noProof/>
                <w:webHidden/>
              </w:rPr>
              <w:fldChar w:fldCharType="end"/>
            </w:r>
          </w:hyperlink>
        </w:p>
        <w:p w14:paraId="61B2F98D" w14:textId="44922295" w:rsidR="00684802" w:rsidRDefault="00684802">
          <w:pPr>
            <w:pStyle w:val="TOC2"/>
            <w:tabs>
              <w:tab w:val="right" w:leader="dot" w:pos="9350"/>
            </w:tabs>
            <w:rPr>
              <w:rFonts w:eastAsiaTheme="minorEastAsia" w:cstheme="minorBidi"/>
              <w:noProof/>
              <w:kern w:val="2"/>
              <w:szCs w:val="24"/>
              <w14:ligatures w14:val="standardContextual"/>
            </w:rPr>
          </w:pPr>
          <w:hyperlink w:anchor="_Toc221520757" w:history="1">
            <w:r w:rsidRPr="00C97A35">
              <w:rPr>
                <w:rStyle w:val="Hyperlink"/>
                <w:noProof/>
              </w:rPr>
              <w:t>Appendix A04 – Liquid Probe Tube Deflection</w:t>
            </w:r>
            <w:r>
              <w:rPr>
                <w:noProof/>
                <w:webHidden/>
              </w:rPr>
              <w:tab/>
            </w:r>
            <w:r>
              <w:rPr>
                <w:noProof/>
                <w:webHidden/>
              </w:rPr>
              <w:fldChar w:fldCharType="begin"/>
            </w:r>
            <w:r>
              <w:rPr>
                <w:noProof/>
                <w:webHidden/>
              </w:rPr>
              <w:instrText xml:space="preserve"> PAGEREF _Toc221520757 \h </w:instrText>
            </w:r>
            <w:r>
              <w:rPr>
                <w:noProof/>
                <w:webHidden/>
              </w:rPr>
            </w:r>
            <w:r>
              <w:rPr>
                <w:noProof/>
                <w:webHidden/>
              </w:rPr>
              <w:fldChar w:fldCharType="separate"/>
            </w:r>
            <w:r>
              <w:rPr>
                <w:noProof/>
                <w:webHidden/>
              </w:rPr>
              <w:t>42</w:t>
            </w:r>
            <w:r>
              <w:rPr>
                <w:noProof/>
                <w:webHidden/>
              </w:rPr>
              <w:fldChar w:fldCharType="end"/>
            </w:r>
          </w:hyperlink>
        </w:p>
        <w:p w14:paraId="2A1C81E5" w14:textId="462AD607" w:rsidR="00684802" w:rsidRDefault="00684802">
          <w:pPr>
            <w:pStyle w:val="TOC2"/>
            <w:tabs>
              <w:tab w:val="right" w:leader="dot" w:pos="9350"/>
            </w:tabs>
            <w:rPr>
              <w:rFonts w:eastAsiaTheme="minorEastAsia" w:cstheme="minorBidi"/>
              <w:noProof/>
              <w:kern w:val="2"/>
              <w:szCs w:val="24"/>
              <w14:ligatures w14:val="standardContextual"/>
            </w:rPr>
          </w:pPr>
          <w:hyperlink w:anchor="_Toc221520758" w:history="1">
            <w:r w:rsidRPr="00C97A35">
              <w:rPr>
                <w:rStyle w:val="Hyperlink"/>
                <w:noProof/>
              </w:rPr>
              <w:t>Appendix A05 – Wheatstone Bridge Balance</w:t>
            </w:r>
            <w:r>
              <w:rPr>
                <w:noProof/>
                <w:webHidden/>
              </w:rPr>
              <w:tab/>
            </w:r>
            <w:r>
              <w:rPr>
                <w:noProof/>
                <w:webHidden/>
              </w:rPr>
              <w:fldChar w:fldCharType="begin"/>
            </w:r>
            <w:r>
              <w:rPr>
                <w:noProof/>
                <w:webHidden/>
              </w:rPr>
              <w:instrText xml:space="preserve"> PAGEREF _Toc221520758 \h </w:instrText>
            </w:r>
            <w:r>
              <w:rPr>
                <w:noProof/>
                <w:webHidden/>
              </w:rPr>
            </w:r>
            <w:r>
              <w:rPr>
                <w:noProof/>
                <w:webHidden/>
              </w:rPr>
              <w:fldChar w:fldCharType="separate"/>
            </w:r>
            <w:r>
              <w:rPr>
                <w:noProof/>
                <w:webHidden/>
              </w:rPr>
              <w:t>43</w:t>
            </w:r>
            <w:r>
              <w:rPr>
                <w:noProof/>
                <w:webHidden/>
              </w:rPr>
              <w:fldChar w:fldCharType="end"/>
            </w:r>
          </w:hyperlink>
        </w:p>
        <w:p w14:paraId="22B008B5" w14:textId="5EFDAB84" w:rsidR="00684802" w:rsidRDefault="00684802">
          <w:pPr>
            <w:pStyle w:val="TOC2"/>
            <w:tabs>
              <w:tab w:val="right" w:leader="dot" w:pos="9350"/>
            </w:tabs>
            <w:rPr>
              <w:rFonts w:eastAsiaTheme="minorEastAsia" w:cstheme="minorBidi"/>
              <w:noProof/>
              <w:kern w:val="2"/>
              <w:szCs w:val="24"/>
              <w14:ligatures w14:val="standardContextual"/>
            </w:rPr>
          </w:pPr>
          <w:hyperlink w:anchor="_Toc221520759" w:history="1">
            <w:r w:rsidRPr="00C97A35">
              <w:rPr>
                <w:rStyle w:val="Hyperlink"/>
                <w:noProof/>
              </w:rPr>
              <w:t>Appendix A06 – Liquid Container Lid Clamping Force</w:t>
            </w:r>
            <w:r>
              <w:rPr>
                <w:noProof/>
                <w:webHidden/>
              </w:rPr>
              <w:tab/>
            </w:r>
            <w:r>
              <w:rPr>
                <w:noProof/>
                <w:webHidden/>
              </w:rPr>
              <w:fldChar w:fldCharType="begin"/>
            </w:r>
            <w:r>
              <w:rPr>
                <w:noProof/>
                <w:webHidden/>
              </w:rPr>
              <w:instrText xml:space="preserve"> PAGEREF _Toc221520759 \h </w:instrText>
            </w:r>
            <w:r>
              <w:rPr>
                <w:noProof/>
                <w:webHidden/>
              </w:rPr>
            </w:r>
            <w:r>
              <w:rPr>
                <w:noProof/>
                <w:webHidden/>
              </w:rPr>
              <w:fldChar w:fldCharType="separate"/>
            </w:r>
            <w:r>
              <w:rPr>
                <w:noProof/>
                <w:webHidden/>
              </w:rPr>
              <w:t>46</w:t>
            </w:r>
            <w:r>
              <w:rPr>
                <w:noProof/>
                <w:webHidden/>
              </w:rPr>
              <w:fldChar w:fldCharType="end"/>
            </w:r>
          </w:hyperlink>
        </w:p>
        <w:p w14:paraId="564ACB6A" w14:textId="4207DE61" w:rsidR="00684802" w:rsidRDefault="00684802">
          <w:pPr>
            <w:pStyle w:val="TOC2"/>
            <w:tabs>
              <w:tab w:val="right" w:leader="dot" w:pos="9350"/>
            </w:tabs>
            <w:rPr>
              <w:rFonts w:eastAsiaTheme="minorEastAsia" w:cstheme="minorBidi"/>
              <w:noProof/>
              <w:kern w:val="2"/>
              <w:szCs w:val="24"/>
              <w14:ligatures w14:val="standardContextual"/>
            </w:rPr>
          </w:pPr>
          <w:hyperlink w:anchor="_Toc221520760" w:history="1">
            <w:r w:rsidRPr="00C97A35">
              <w:rPr>
                <w:rStyle w:val="Hyperlink"/>
                <w:noProof/>
              </w:rPr>
              <w:t>Appendix A07 – Electrical Computing System Weight</w:t>
            </w:r>
            <w:r>
              <w:rPr>
                <w:noProof/>
                <w:webHidden/>
              </w:rPr>
              <w:tab/>
            </w:r>
            <w:r>
              <w:rPr>
                <w:noProof/>
                <w:webHidden/>
              </w:rPr>
              <w:fldChar w:fldCharType="begin"/>
            </w:r>
            <w:r>
              <w:rPr>
                <w:noProof/>
                <w:webHidden/>
              </w:rPr>
              <w:instrText xml:space="preserve"> PAGEREF _Toc221520760 \h </w:instrText>
            </w:r>
            <w:r>
              <w:rPr>
                <w:noProof/>
                <w:webHidden/>
              </w:rPr>
            </w:r>
            <w:r>
              <w:rPr>
                <w:noProof/>
                <w:webHidden/>
              </w:rPr>
              <w:fldChar w:fldCharType="separate"/>
            </w:r>
            <w:r>
              <w:rPr>
                <w:noProof/>
                <w:webHidden/>
              </w:rPr>
              <w:t>48</w:t>
            </w:r>
            <w:r>
              <w:rPr>
                <w:noProof/>
                <w:webHidden/>
              </w:rPr>
              <w:fldChar w:fldCharType="end"/>
            </w:r>
          </w:hyperlink>
        </w:p>
        <w:p w14:paraId="0E6A7C2D" w14:textId="4EF8C83A" w:rsidR="00684802" w:rsidRDefault="00684802">
          <w:pPr>
            <w:pStyle w:val="TOC2"/>
            <w:tabs>
              <w:tab w:val="right" w:leader="dot" w:pos="9350"/>
            </w:tabs>
            <w:rPr>
              <w:rFonts w:eastAsiaTheme="minorEastAsia" w:cstheme="minorBidi"/>
              <w:noProof/>
              <w:kern w:val="2"/>
              <w:szCs w:val="24"/>
              <w14:ligatures w14:val="standardContextual"/>
            </w:rPr>
          </w:pPr>
          <w:hyperlink w:anchor="_Toc221520761" w:history="1">
            <w:r w:rsidRPr="00C97A35">
              <w:rPr>
                <w:rStyle w:val="Hyperlink"/>
                <w:noProof/>
              </w:rPr>
              <w:t>Appendix A08 – Characteristic Length of Solid Sample</w:t>
            </w:r>
            <w:r>
              <w:rPr>
                <w:noProof/>
                <w:webHidden/>
              </w:rPr>
              <w:tab/>
            </w:r>
            <w:r>
              <w:rPr>
                <w:noProof/>
                <w:webHidden/>
              </w:rPr>
              <w:fldChar w:fldCharType="begin"/>
            </w:r>
            <w:r>
              <w:rPr>
                <w:noProof/>
                <w:webHidden/>
              </w:rPr>
              <w:instrText xml:space="preserve"> PAGEREF _Toc221520761 \h </w:instrText>
            </w:r>
            <w:r>
              <w:rPr>
                <w:noProof/>
                <w:webHidden/>
              </w:rPr>
            </w:r>
            <w:r>
              <w:rPr>
                <w:noProof/>
                <w:webHidden/>
              </w:rPr>
              <w:fldChar w:fldCharType="separate"/>
            </w:r>
            <w:r>
              <w:rPr>
                <w:noProof/>
                <w:webHidden/>
              </w:rPr>
              <w:t>49</w:t>
            </w:r>
            <w:r>
              <w:rPr>
                <w:noProof/>
                <w:webHidden/>
              </w:rPr>
              <w:fldChar w:fldCharType="end"/>
            </w:r>
          </w:hyperlink>
        </w:p>
        <w:p w14:paraId="262A7595" w14:textId="0CF13E7D" w:rsidR="00684802" w:rsidRDefault="00684802">
          <w:pPr>
            <w:pStyle w:val="TOC2"/>
            <w:tabs>
              <w:tab w:val="right" w:leader="dot" w:pos="9350"/>
            </w:tabs>
            <w:rPr>
              <w:rFonts w:eastAsiaTheme="minorEastAsia" w:cstheme="minorBidi"/>
              <w:noProof/>
              <w:kern w:val="2"/>
              <w:szCs w:val="24"/>
              <w14:ligatures w14:val="standardContextual"/>
            </w:rPr>
          </w:pPr>
          <w:hyperlink w:anchor="_Toc221520762" w:history="1">
            <w:r w:rsidRPr="00C97A35">
              <w:rPr>
                <w:rStyle w:val="Hyperlink"/>
                <w:noProof/>
              </w:rPr>
              <w:t>Appendix A09 – Thin-film Thermistor Bending</w:t>
            </w:r>
            <w:r>
              <w:rPr>
                <w:noProof/>
                <w:webHidden/>
              </w:rPr>
              <w:tab/>
            </w:r>
            <w:r>
              <w:rPr>
                <w:noProof/>
                <w:webHidden/>
              </w:rPr>
              <w:fldChar w:fldCharType="begin"/>
            </w:r>
            <w:r>
              <w:rPr>
                <w:noProof/>
                <w:webHidden/>
              </w:rPr>
              <w:instrText xml:space="preserve"> PAGEREF _Toc221520762 \h </w:instrText>
            </w:r>
            <w:r>
              <w:rPr>
                <w:noProof/>
                <w:webHidden/>
              </w:rPr>
            </w:r>
            <w:r>
              <w:rPr>
                <w:noProof/>
                <w:webHidden/>
              </w:rPr>
              <w:fldChar w:fldCharType="separate"/>
            </w:r>
            <w:r>
              <w:rPr>
                <w:noProof/>
                <w:webHidden/>
              </w:rPr>
              <w:t>52</w:t>
            </w:r>
            <w:r>
              <w:rPr>
                <w:noProof/>
                <w:webHidden/>
              </w:rPr>
              <w:fldChar w:fldCharType="end"/>
            </w:r>
          </w:hyperlink>
        </w:p>
        <w:p w14:paraId="45EDA78D" w14:textId="258DC09B" w:rsidR="00684802" w:rsidRDefault="00684802">
          <w:pPr>
            <w:pStyle w:val="TOC2"/>
            <w:tabs>
              <w:tab w:val="right" w:leader="dot" w:pos="9350"/>
            </w:tabs>
            <w:rPr>
              <w:rFonts w:eastAsiaTheme="minorEastAsia" w:cstheme="minorBidi"/>
              <w:noProof/>
              <w:kern w:val="2"/>
              <w:szCs w:val="24"/>
              <w14:ligatures w14:val="standardContextual"/>
            </w:rPr>
          </w:pPr>
          <w:hyperlink w:anchor="_Toc221520763" w:history="1">
            <w:r w:rsidRPr="00C97A35">
              <w:rPr>
                <w:rStyle w:val="Hyperlink"/>
                <w:noProof/>
              </w:rPr>
              <w:t>Appendix A10 – Total Power Drawn</w:t>
            </w:r>
            <w:r>
              <w:rPr>
                <w:noProof/>
                <w:webHidden/>
              </w:rPr>
              <w:tab/>
            </w:r>
            <w:r>
              <w:rPr>
                <w:noProof/>
                <w:webHidden/>
              </w:rPr>
              <w:fldChar w:fldCharType="begin"/>
            </w:r>
            <w:r>
              <w:rPr>
                <w:noProof/>
                <w:webHidden/>
              </w:rPr>
              <w:instrText xml:space="preserve"> PAGEREF _Toc221520763 \h </w:instrText>
            </w:r>
            <w:r>
              <w:rPr>
                <w:noProof/>
                <w:webHidden/>
              </w:rPr>
            </w:r>
            <w:r>
              <w:rPr>
                <w:noProof/>
                <w:webHidden/>
              </w:rPr>
              <w:fldChar w:fldCharType="separate"/>
            </w:r>
            <w:r>
              <w:rPr>
                <w:noProof/>
                <w:webHidden/>
              </w:rPr>
              <w:t>54</w:t>
            </w:r>
            <w:r>
              <w:rPr>
                <w:noProof/>
                <w:webHidden/>
              </w:rPr>
              <w:fldChar w:fldCharType="end"/>
            </w:r>
          </w:hyperlink>
        </w:p>
        <w:p w14:paraId="49419E92" w14:textId="3182B1E6" w:rsidR="00684802" w:rsidRDefault="00684802">
          <w:pPr>
            <w:pStyle w:val="TOC1"/>
            <w:tabs>
              <w:tab w:val="right" w:leader="dot" w:pos="9350"/>
            </w:tabs>
            <w:rPr>
              <w:rFonts w:eastAsiaTheme="minorEastAsia" w:cstheme="minorBidi"/>
              <w:noProof/>
              <w:kern w:val="2"/>
              <w:szCs w:val="24"/>
              <w14:ligatures w14:val="standardContextual"/>
            </w:rPr>
          </w:pPr>
          <w:hyperlink w:anchor="_Toc221520764" w:history="1">
            <w:r w:rsidRPr="00C97A35">
              <w:rPr>
                <w:rStyle w:val="Hyperlink"/>
                <w:noProof/>
              </w:rPr>
              <w:t>APPENDIX B - Drawings</w:t>
            </w:r>
            <w:r>
              <w:rPr>
                <w:noProof/>
                <w:webHidden/>
              </w:rPr>
              <w:tab/>
            </w:r>
            <w:r>
              <w:rPr>
                <w:noProof/>
                <w:webHidden/>
              </w:rPr>
              <w:fldChar w:fldCharType="begin"/>
            </w:r>
            <w:r>
              <w:rPr>
                <w:noProof/>
                <w:webHidden/>
              </w:rPr>
              <w:instrText xml:space="preserve"> PAGEREF _Toc221520764 \h </w:instrText>
            </w:r>
            <w:r>
              <w:rPr>
                <w:noProof/>
                <w:webHidden/>
              </w:rPr>
            </w:r>
            <w:r>
              <w:rPr>
                <w:noProof/>
                <w:webHidden/>
              </w:rPr>
              <w:fldChar w:fldCharType="separate"/>
            </w:r>
            <w:r>
              <w:rPr>
                <w:noProof/>
                <w:webHidden/>
              </w:rPr>
              <w:t>57</w:t>
            </w:r>
            <w:r>
              <w:rPr>
                <w:noProof/>
                <w:webHidden/>
              </w:rPr>
              <w:fldChar w:fldCharType="end"/>
            </w:r>
          </w:hyperlink>
        </w:p>
        <w:p w14:paraId="756D126A" w14:textId="68244DD5" w:rsidR="00684802" w:rsidRDefault="00684802">
          <w:pPr>
            <w:pStyle w:val="TOC2"/>
            <w:tabs>
              <w:tab w:val="right" w:leader="dot" w:pos="9350"/>
            </w:tabs>
            <w:rPr>
              <w:rFonts w:eastAsiaTheme="minorEastAsia" w:cstheme="minorBidi"/>
              <w:noProof/>
              <w:kern w:val="2"/>
              <w:szCs w:val="24"/>
              <w14:ligatures w14:val="standardContextual"/>
            </w:rPr>
          </w:pPr>
          <w:hyperlink w:anchor="_Toc221520765" w:history="1">
            <w:r w:rsidRPr="00C97A35">
              <w:rPr>
                <w:rStyle w:val="Hyperlink"/>
                <w:noProof/>
              </w:rPr>
              <w:t>Appendix B01 – Drawing Tree</w:t>
            </w:r>
            <w:r>
              <w:rPr>
                <w:noProof/>
                <w:webHidden/>
              </w:rPr>
              <w:tab/>
            </w:r>
            <w:r>
              <w:rPr>
                <w:noProof/>
                <w:webHidden/>
              </w:rPr>
              <w:fldChar w:fldCharType="begin"/>
            </w:r>
            <w:r>
              <w:rPr>
                <w:noProof/>
                <w:webHidden/>
              </w:rPr>
              <w:instrText xml:space="preserve"> PAGEREF _Toc221520765 \h </w:instrText>
            </w:r>
            <w:r>
              <w:rPr>
                <w:noProof/>
                <w:webHidden/>
              </w:rPr>
            </w:r>
            <w:r>
              <w:rPr>
                <w:noProof/>
                <w:webHidden/>
              </w:rPr>
              <w:fldChar w:fldCharType="separate"/>
            </w:r>
            <w:r>
              <w:rPr>
                <w:noProof/>
                <w:webHidden/>
              </w:rPr>
              <w:t>57</w:t>
            </w:r>
            <w:r>
              <w:rPr>
                <w:noProof/>
                <w:webHidden/>
              </w:rPr>
              <w:fldChar w:fldCharType="end"/>
            </w:r>
          </w:hyperlink>
        </w:p>
        <w:p w14:paraId="7468625E" w14:textId="28348AE0" w:rsidR="00684802" w:rsidRDefault="00684802">
          <w:pPr>
            <w:pStyle w:val="TOC2"/>
            <w:tabs>
              <w:tab w:val="right" w:leader="dot" w:pos="9350"/>
            </w:tabs>
            <w:rPr>
              <w:rFonts w:eastAsiaTheme="minorEastAsia" w:cstheme="minorBidi"/>
              <w:noProof/>
              <w:kern w:val="2"/>
              <w:szCs w:val="24"/>
              <w14:ligatures w14:val="standardContextual"/>
            </w:rPr>
          </w:pPr>
          <w:hyperlink w:anchor="_Toc221520766" w:history="1">
            <w:r w:rsidRPr="00C97A35">
              <w:rPr>
                <w:rStyle w:val="Hyperlink"/>
                <w:noProof/>
              </w:rPr>
              <w:t>Appendix B02 – Drawing Index</w:t>
            </w:r>
            <w:r>
              <w:rPr>
                <w:noProof/>
                <w:webHidden/>
              </w:rPr>
              <w:tab/>
            </w:r>
            <w:r>
              <w:rPr>
                <w:noProof/>
                <w:webHidden/>
              </w:rPr>
              <w:fldChar w:fldCharType="begin"/>
            </w:r>
            <w:r>
              <w:rPr>
                <w:noProof/>
                <w:webHidden/>
              </w:rPr>
              <w:instrText xml:space="preserve"> PAGEREF _Toc221520766 \h </w:instrText>
            </w:r>
            <w:r>
              <w:rPr>
                <w:noProof/>
                <w:webHidden/>
              </w:rPr>
            </w:r>
            <w:r>
              <w:rPr>
                <w:noProof/>
                <w:webHidden/>
              </w:rPr>
              <w:fldChar w:fldCharType="separate"/>
            </w:r>
            <w:r>
              <w:rPr>
                <w:noProof/>
                <w:webHidden/>
              </w:rPr>
              <w:t>60</w:t>
            </w:r>
            <w:r>
              <w:rPr>
                <w:noProof/>
                <w:webHidden/>
              </w:rPr>
              <w:fldChar w:fldCharType="end"/>
            </w:r>
          </w:hyperlink>
        </w:p>
        <w:p w14:paraId="6392A5B6" w14:textId="2B2DBFBF" w:rsidR="00684802" w:rsidRDefault="00684802">
          <w:pPr>
            <w:pStyle w:val="TOC2"/>
            <w:tabs>
              <w:tab w:val="right" w:leader="dot" w:pos="9350"/>
            </w:tabs>
            <w:rPr>
              <w:rFonts w:eastAsiaTheme="minorEastAsia" w:cstheme="minorBidi"/>
              <w:noProof/>
              <w:kern w:val="2"/>
              <w:szCs w:val="24"/>
              <w14:ligatures w14:val="standardContextual"/>
            </w:rPr>
          </w:pPr>
          <w:hyperlink w:anchor="_Toc221520767" w:history="1">
            <w:r w:rsidRPr="00C97A35">
              <w:rPr>
                <w:rStyle w:val="Hyperlink"/>
                <w:noProof/>
              </w:rPr>
              <w:t>Appendix B03 – IBB-10-001 – Liquid Probe Mounting Assembly</w:t>
            </w:r>
            <w:r>
              <w:rPr>
                <w:noProof/>
                <w:webHidden/>
              </w:rPr>
              <w:tab/>
            </w:r>
            <w:r>
              <w:rPr>
                <w:noProof/>
                <w:webHidden/>
              </w:rPr>
              <w:fldChar w:fldCharType="begin"/>
            </w:r>
            <w:r>
              <w:rPr>
                <w:noProof/>
                <w:webHidden/>
              </w:rPr>
              <w:instrText xml:space="preserve"> PAGEREF _Toc221520767 \h </w:instrText>
            </w:r>
            <w:r>
              <w:rPr>
                <w:noProof/>
                <w:webHidden/>
              </w:rPr>
            </w:r>
            <w:r>
              <w:rPr>
                <w:noProof/>
                <w:webHidden/>
              </w:rPr>
              <w:fldChar w:fldCharType="separate"/>
            </w:r>
            <w:r>
              <w:rPr>
                <w:noProof/>
                <w:webHidden/>
              </w:rPr>
              <w:t>61</w:t>
            </w:r>
            <w:r>
              <w:rPr>
                <w:noProof/>
                <w:webHidden/>
              </w:rPr>
              <w:fldChar w:fldCharType="end"/>
            </w:r>
          </w:hyperlink>
        </w:p>
        <w:p w14:paraId="0BEC10CF" w14:textId="4D9A964C" w:rsidR="00684802" w:rsidRDefault="00684802">
          <w:pPr>
            <w:pStyle w:val="TOC2"/>
            <w:tabs>
              <w:tab w:val="right" w:leader="dot" w:pos="9350"/>
            </w:tabs>
            <w:rPr>
              <w:rFonts w:eastAsiaTheme="minorEastAsia" w:cstheme="minorBidi"/>
              <w:noProof/>
              <w:kern w:val="2"/>
              <w:szCs w:val="24"/>
              <w14:ligatures w14:val="standardContextual"/>
            </w:rPr>
          </w:pPr>
          <w:hyperlink w:anchor="_Toc221520768" w:history="1">
            <w:r w:rsidRPr="00C97A35">
              <w:rPr>
                <w:rStyle w:val="Hyperlink"/>
                <w:noProof/>
              </w:rPr>
              <w:t>Appendix B04 – IBB-10-002 – Probe Standoff Mount Assembly</w:t>
            </w:r>
            <w:r>
              <w:rPr>
                <w:noProof/>
                <w:webHidden/>
              </w:rPr>
              <w:tab/>
            </w:r>
            <w:r>
              <w:rPr>
                <w:noProof/>
                <w:webHidden/>
              </w:rPr>
              <w:fldChar w:fldCharType="begin"/>
            </w:r>
            <w:r>
              <w:rPr>
                <w:noProof/>
                <w:webHidden/>
              </w:rPr>
              <w:instrText xml:space="preserve"> PAGEREF _Toc221520768 \h </w:instrText>
            </w:r>
            <w:r>
              <w:rPr>
                <w:noProof/>
                <w:webHidden/>
              </w:rPr>
            </w:r>
            <w:r>
              <w:rPr>
                <w:noProof/>
                <w:webHidden/>
              </w:rPr>
              <w:fldChar w:fldCharType="separate"/>
            </w:r>
            <w:r>
              <w:rPr>
                <w:noProof/>
                <w:webHidden/>
              </w:rPr>
              <w:t>62</w:t>
            </w:r>
            <w:r>
              <w:rPr>
                <w:noProof/>
                <w:webHidden/>
              </w:rPr>
              <w:fldChar w:fldCharType="end"/>
            </w:r>
          </w:hyperlink>
        </w:p>
        <w:p w14:paraId="7A4D98EE" w14:textId="07FABB37" w:rsidR="00684802" w:rsidRDefault="00684802">
          <w:pPr>
            <w:pStyle w:val="TOC2"/>
            <w:tabs>
              <w:tab w:val="right" w:leader="dot" w:pos="9350"/>
            </w:tabs>
            <w:rPr>
              <w:rFonts w:eastAsiaTheme="minorEastAsia" w:cstheme="minorBidi"/>
              <w:noProof/>
              <w:kern w:val="2"/>
              <w:szCs w:val="24"/>
              <w14:ligatures w14:val="standardContextual"/>
            </w:rPr>
          </w:pPr>
          <w:hyperlink w:anchor="_Toc221520769" w:history="1">
            <w:r w:rsidRPr="00C97A35">
              <w:rPr>
                <w:rStyle w:val="Hyperlink"/>
                <w:noProof/>
              </w:rPr>
              <w:t>Appendix B05 – IBB-10-003 – Solid Sample Measurement Stand Assembly</w:t>
            </w:r>
            <w:r>
              <w:rPr>
                <w:noProof/>
                <w:webHidden/>
              </w:rPr>
              <w:tab/>
            </w:r>
            <w:r>
              <w:rPr>
                <w:noProof/>
                <w:webHidden/>
              </w:rPr>
              <w:fldChar w:fldCharType="begin"/>
            </w:r>
            <w:r>
              <w:rPr>
                <w:noProof/>
                <w:webHidden/>
              </w:rPr>
              <w:instrText xml:space="preserve"> PAGEREF _Toc221520769 \h </w:instrText>
            </w:r>
            <w:r>
              <w:rPr>
                <w:noProof/>
                <w:webHidden/>
              </w:rPr>
            </w:r>
            <w:r>
              <w:rPr>
                <w:noProof/>
                <w:webHidden/>
              </w:rPr>
              <w:fldChar w:fldCharType="separate"/>
            </w:r>
            <w:r>
              <w:rPr>
                <w:noProof/>
                <w:webHidden/>
              </w:rPr>
              <w:t>63</w:t>
            </w:r>
            <w:r>
              <w:rPr>
                <w:noProof/>
                <w:webHidden/>
              </w:rPr>
              <w:fldChar w:fldCharType="end"/>
            </w:r>
          </w:hyperlink>
        </w:p>
        <w:p w14:paraId="0DF0EA76" w14:textId="749C40F4" w:rsidR="00684802" w:rsidRDefault="00684802">
          <w:pPr>
            <w:pStyle w:val="TOC2"/>
            <w:tabs>
              <w:tab w:val="right" w:leader="dot" w:pos="9350"/>
            </w:tabs>
            <w:rPr>
              <w:rFonts w:eastAsiaTheme="minorEastAsia" w:cstheme="minorBidi"/>
              <w:noProof/>
              <w:kern w:val="2"/>
              <w:szCs w:val="24"/>
              <w14:ligatures w14:val="standardContextual"/>
            </w:rPr>
          </w:pPr>
          <w:hyperlink w:anchor="_Toc221520770" w:history="1">
            <w:r w:rsidRPr="00C97A35">
              <w:rPr>
                <w:rStyle w:val="Hyperlink"/>
                <w:noProof/>
              </w:rPr>
              <w:t>Appendix B06 – IBB-10-004 – Probe Standoff Mount Assembly</w:t>
            </w:r>
            <w:r>
              <w:rPr>
                <w:noProof/>
                <w:webHidden/>
              </w:rPr>
              <w:tab/>
            </w:r>
            <w:r>
              <w:rPr>
                <w:noProof/>
                <w:webHidden/>
              </w:rPr>
              <w:fldChar w:fldCharType="begin"/>
            </w:r>
            <w:r>
              <w:rPr>
                <w:noProof/>
                <w:webHidden/>
              </w:rPr>
              <w:instrText xml:space="preserve"> PAGEREF _Toc221520770 \h </w:instrText>
            </w:r>
            <w:r>
              <w:rPr>
                <w:noProof/>
                <w:webHidden/>
              </w:rPr>
            </w:r>
            <w:r>
              <w:rPr>
                <w:noProof/>
                <w:webHidden/>
              </w:rPr>
              <w:fldChar w:fldCharType="separate"/>
            </w:r>
            <w:r>
              <w:rPr>
                <w:noProof/>
                <w:webHidden/>
              </w:rPr>
              <w:t>64</w:t>
            </w:r>
            <w:r>
              <w:rPr>
                <w:noProof/>
                <w:webHidden/>
              </w:rPr>
              <w:fldChar w:fldCharType="end"/>
            </w:r>
          </w:hyperlink>
        </w:p>
        <w:p w14:paraId="6E5F580D" w14:textId="01B91D6E" w:rsidR="00684802" w:rsidRDefault="00684802">
          <w:pPr>
            <w:pStyle w:val="TOC2"/>
            <w:tabs>
              <w:tab w:val="right" w:leader="dot" w:pos="9350"/>
            </w:tabs>
            <w:rPr>
              <w:rFonts w:eastAsiaTheme="minorEastAsia" w:cstheme="minorBidi"/>
              <w:noProof/>
              <w:kern w:val="2"/>
              <w:szCs w:val="24"/>
              <w14:ligatures w14:val="standardContextual"/>
            </w:rPr>
          </w:pPr>
          <w:hyperlink w:anchor="_Toc221520771" w:history="1">
            <w:r w:rsidRPr="00C97A35">
              <w:rPr>
                <w:rStyle w:val="Hyperlink"/>
                <w:noProof/>
              </w:rPr>
              <w:t>Appendix B07 – IBB-10-005 – Electronic Computing Assembly</w:t>
            </w:r>
            <w:r>
              <w:rPr>
                <w:noProof/>
                <w:webHidden/>
              </w:rPr>
              <w:tab/>
            </w:r>
            <w:r>
              <w:rPr>
                <w:noProof/>
                <w:webHidden/>
              </w:rPr>
              <w:fldChar w:fldCharType="begin"/>
            </w:r>
            <w:r>
              <w:rPr>
                <w:noProof/>
                <w:webHidden/>
              </w:rPr>
              <w:instrText xml:space="preserve"> PAGEREF _Toc221520771 \h </w:instrText>
            </w:r>
            <w:r>
              <w:rPr>
                <w:noProof/>
                <w:webHidden/>
              </w:rPr>
            </w:r>
            <w:r>
              <w:rPr>
                <w:noProof/>
                <w:webHidden/>
              </w:rPr>
              <w:fldChar w:fldCharType="separate"/>
            </w:r>
            <w:r>
              <w:rPr>
                <w:noProof/>
                <w:webHidden/>
              </w:rPr>
              <w:t>65</w:t>
            </w:r>
            <w:r>
              <w:rPr>
                <w:noProof/>
                <w:webHidden/>
              </w:rPr>
              <w:fldChar w:fldCharType="end"/>
            </w:r>
          </w:hyperlink>
        </w:p>
        <w:p w14:paraId="5AC1EAD9" w14:textId="6FE8A414" w:rsidR="00684802" w:rsidRDefault="00684802">
          <w:pPr>
            <w:pStyle w:val="TOC2"/>
            <w:tabs>
              <w:tab w:val="right" w:leader="dot" w:pos="9350"/>
            </w:tabs>
            <w:rPr>
              <w:rFonts w:eastAsiaTheme="minorEastAsia" w:cstheme="minorBidi"/>
              <w:noProof/>
              <w:kern w:val="2"/>
              <w:szCs w:val="24"/>
              <w14:ligatures w14:val="standardContextual"/>
            </w:rPr>
          </w:pPr>
          <w:hyperlink w:anchor="_Toc221520772" w:history="1">
            <w:r w:rsidRPr="00C97A35">
              <w:rPr>
                <w:rStyle w:val="Hyperlink"/>
                <w:noProof/>
              </w:rPr>
              <w:t>Appendix B08 – IBB-20-001 – Thermistor Tube Clamp</w:t>
            </w:r>
            <w:r>
              <w:rPr>
                <w:noProof/>
                <w:webHidden/>
              </w:rPr>
              <w:tab/>
            </w:r>
            <w:r>
              <w:rPr>
                <w:noProof/>
                <w:webHidden/>
              </w:rPr>
              <w:fldChar w:fldCharType="begin"/>
            </w:r>
            <w:r>
              <w:rPr>
                <w:noProof/>
                <w:webHidden/>
              </w:rPr>
              <w:instrText xml:space="preserve"> PAGEREF _Toc221520772 \h </w:instrText>
            </w:r>
            <w:r>
              <w:rPr>
                <w:noProof/>
                <w:webHidden/>
              </w:rPr>
            </w:r>
            <w:r>
              <w:rPr>
                <w:noProof/>
                <w:webHidden/>
              </w:rPr>
              <w:fldChar w:fldCharType="separate"/>
            </w:r>
            <w:r>
              <w:rPr>
                <w:noProof/>
                <w:webHidden/>
              </w:rPr>
              <w:t>66</w:t>
            </w:r>
            <w:r>
              <w:rPr>
                <w:noProof/>
                <w:webHidden/>
              </w:rPr>
              <w:fldChar w:fldCharType="end"/>
            </w:r>
          </w:hyperlink>
        </w:p>
        <w:p w14:paraId="5C5B780C" w14:textId="4685E261" w:rsidR="00684802" w:rsidRDefault="00684802">
          <w:pPr>
            <w:pStyle w:val="TOC2"/>
            <w:tabs>
              <w:tab w:val="right" w:leader="dot" w:pos="9350"/>
            </w:tabs>
            <w:rPr>
              <w:rFonts w:eastAsiaTheme="minorEastAsia" w:cstheme="minorBidi"/>
              <w:noProof/>
              <w:kern w:val="2"/>
              <w:szCs w:val="24"/>
              <w14:ligatures w14:val="standardContextual"/>
            </w:rPr>
          </w:pPr>
          <w:hyperlink w:anchor="_Toc221520773" w:history="1">
            <w:r w:rsidRPr="00C97A35">
              <w:rPr>
                <w:rStyle w:val="Hyperlink"/>
                <w:noProof/>
              </w:rPr>
              <w:t>Appendix B09 – IBB-20-002 – Liquid Probe Sample Container Mount</w:t>
            </w:r>
            <w:r>
              <w:rPr>
                <w:noProof/>
                <w:webHidden/>
              </w:rPr>
              <w:tab/>
            </w:r>
            <w:r>
              <w:rPr>
                <w:noProof/>
                <w:webHidden/>
              </w:rPr>
              <w:fldChar w:fldCharType="begin"/>
            </w:r>
            <w:r>
              <w:rPr>
                <w:noProof/>
                <w:webHidden/>
              </w:rPr>
              <w:instrText xml:space="preserve"> PAGEREF _Toc221520773 \h </w:instrText>
            </w:r>
            <w:r>
              <w:rPr>
                <w:noProof/>
                <w:webHidden/>
              </w:rPr>
            </w:r>
            <w:r>
              <w:rPr>
                <w:noProof/>
                <w:webHidden/>
              </w:rPr>
              <w:fldChar w:fldCharType="separate"/>
            </w:r>
            <w:r>
              <w:rPr>
                <w:noProof/>
                <w:webHidden/>
              </w:rPr>
              <w:t>67</w:t>
            </w:r>
            <w:r>
              <w:rPr>
                <w:noProof/>
                <w:webHidden/>
              </w:rPr>
              <w:fldChar w:fldCharType="end"/>
            </w:r>
          </w:hyperlink>
        </w:p>
        <w:p w14:paraId="3C194FCF" w14:textId="5C0BBEA6" w:rsidR="00684802" w:rsidRDefault="00684802">
          <w:pPr>
            <w:pStyle w:val="TOC2"/>
            <w:tabs>
              <w:tab w:val="right" w:leader="dot" w:pos="9350"/>
            </w:tabs>
            <w:rPr>
              <w:rFonts w:eastAsiaTheme="minorEastAsia" w:cstheme="minorBidi"/>
              <w:noProof/>
              <w:kern w:val="2"/>
              <w:szCs w:val="24"/>
              <w14:ligatures w14:val="standardContextual"/>
            </w:rPr>
          </w:pPr>
          <w:hyperlink w:anchor="_Toc221520774" w:history="1">
            <w:r w:rsidRPr="00C97A35">
              <w:rPr>
                <w:rStyle w:val="Hyperlink"/>
                <w:noProof/>
              </w:rPr>
              <w:t>Appendix B10 – IBB-20-003 – Thermistor Housing Tube</w:t>
            </w:r>
            <w:r>
              <w:rPr>
                <w:noProof/>
                <w:webHidden/>
              </w:rPr>
              <w:tab/>
            </w:r>
            <w:r>
              <w:rPr>
                <w:noProof/>
                <w:webHidden/>
              </w:rPr>
              <w:fldChar w:fldCharType="begin"/>
            </w:r>
            <w:r>
              <w:rPr>
                <w:noProof/>
                <w:webHidden/>
              </w:rPr>
              <w:instrText xml:space="preserve"> PAGEREF _Toc221520774 \h </w:instrText>
            </w:r>
            <w:r>
              <w:rPr>
                <w:noProof/>
                <w:webHidden/>
              </w:rPr>
            </w:r>
            <w:r>
              <w:rPr>
                <w:noProof/>
                <w:webHidden/>
              </w:rPr>
              <w:fldChar w:fldCharType="separate"/>
            </w:r>
            <w:r>
              <w:rPr>
                <w:noProof/>
                <w:webHidden/>
              </w:rPr>
              <w:t>68</w:t>
            </w:r>
            <w:r>
              <w:rPr>
                <w:noProof/>
                <w:webHidden/>
              </w:rPr>
              <w:fldChar w:fldCharType="end"/>
            </w:r>
          </w:hyperlink>
        </w:p>
        <w:p w14:paraId="32177DCF" w14:textId="45BB67C6" w:rsidR="00684802" w:rsidRDefault="00684802">
          <w:pPr>
            <w:pStyle w:val="TOC2"/>
            <w:tabs>
              <w:tab w:val="right" w:leader="dot" w:pos="9350"/>
            </w:tabs>
            <w:rPr>
              <w:rFonts w:eastAsiaTheme="minorEastAsia" w:cstheme="minorBidi"/>
              <w:noProof/>
              <w:kern w:val="2"/>
              <w:szCs w:val="24"/>
              <w14:ligatures w14:val="standardContextual"/>
            </w:rPr>
          </w:pPr>
          <w:hyperlink w:anchor="_Toc221520775" w:history="1">
            <w:r w:rsidRPr="00C97A35">
              <w:rPr>
                <w:rStyle w:val="Hyperlink"/>
                <w:noProof/>
              </w:rPr>
              <w:t>Appendix B11 – IBB-20-004 – Container Lid Pinch Clamp</w:t>
            </w:r>
            <w:r>
              <w:rPr>
                <w:noProof/>
                <w:webHidden/>
              </w:rPr>
              <w:tab/>
            </w:r>
            <w:r>
              <w:rPr>
                <w:noProof/>
                <w:webHidden/>
              </w:rPr>
              <w:fldChar w:fldCharType="begin"/>
            </w:r>
            <w:r>
              <w:rPr>
                <w:noProof/>
                <w:webHidden/>
              </w:rPr>
              <w:instrText xml:space="preserve"> PAGEREF _Toc221520775 \h </w:instrText>
            </w:r>
            <w:r>
              <w:rPr>
                <w:noProof/>
                <w:webHidden/>
              </w:rPr>
            </w:r>
            <w:r>
              <w:rPr>
                <w:noProof/>
                <w:webHidden/>
              </w:rPr>
              <w:fldChar w:fldCharType="separate"/>
            </w:r>
            <w:r>
              <w:rPr>
                <w:noProof/>
                <w:webHidden/>
              </w:rPr>
              <w:t>69</w:t>
            </w:r>
            <w:r>
              <w:rPr>
                <w:noProof/>
                <w:webHidden/>
              </w:rPr>
              <w:fldChar w:fldCharType="end"/>
            </w:r>
          </w:hyperlink>
        </w:p>
        <w:p w14:paraId="4A423E39" w14:textId="3F0D95C8" w:rsidR="00684802" w:rsidRDefault="00684802">
          <w:pPr>
            <w:pStyle w:val="TOC2"/>
            <w:tabs>
              <w:tab w:val="right" w:leader="dot" w:pos="9350"/>
            </w:tabs>
            <w:rPr>
              <w:rFonts w:eastAsiaTheme="minorEastAsia" w:cstheme="minorBidi"/>
              <w:noProof/>
              <w:kern w:val="2"/>
              <w:szCs w:val="24"/>
              <w14:ligatures w14:val="standardContextual"/>
            </w:rPr>
          </w:pPr>
          <w:hyperlink w:anchor="_Toc221520776" w:history="1">
            <w:r w:rsidRPr="00C97A35">
              <w:rPr>
                <w:rStyle w:val="Hyperlink"/>
                <w:noProof/>
              </w:rPr>
              <w:t>Appendix B12 – IBB-20-005 – Control System Container Lid</w:t>
            </w:r>
            <w:r>
              <w:rPr>
                <w:noProof/>
                <w:webHidden/>
              </w:rPr>
              <w:tab/>
            </w:r>
            <w:r>
              <w:rPr>
                <w:noProof/>
                <w:webHidden/>
              </w:rPr>
              <w:fldChar w:fldCharType="begin"/>
            </w:r>
            <w:r>
              <w:rPr>
                <w:noProof/>
                <w:webHidden/>
              </w:rPr>
              <w:instrText xml:space="preserve"> PAGEREF _Toc221520776 \h </w:instrText>
            </w:r>
            <w:r>
              <w:rPr>
                <w:noProof/>
                <w:webHidden/>
              </w:rPr>
            </w:r>
            <w:r>
              <w:rPr>
                <w:noProof/>
                <w:webHidden/>
              </w:rPr>
              <w:fldChar w:fldCharType="separate"/>
            </w:r>
            <w:r>
              <w:rPr>
                <w:noProof/>
                <w:webHidden/>
              </w:rPr>
              <w:t>70</w:t>
            </w:r>
            <w:r>
              <w:rPr>
                <w:noProof/>
                <w:webHidden/>
              </w:rPr>
              <w:fldChar w:fldCharType="end"/>
            </w:r>
          </w:hyperlink>
        </w:p>
        <w:p w14:paraId="6A59EA3E" w14:textId="059122D3" w:rsidR="00684802" w:rsidRDefault="00684802">
          <w:pPr>
            <w:pStyle w:val="TOC2"/>
            <w:tabs>
              <w:tab w:val="right" w:leader="dot" w:pos="9350"/>
            </w:tabs>
            <w:rPr>
              <w:rFonts w:eastAsiaTheme="minorEastAsia" w:cstheme="minorBidi"/>
              <w:noProof/>
              <w:kern w:val="2"/>
              <w:szCs w:val="24"/>
              <w14:ligatures w14:val="standardContextual"/>
            </w:rPr>
          </w:pPr>
          <w:hyperlink w:anchor="_Toc221520777" w:history="1">
            <w:r w:rsidRPr="00C97A35">
              <w:rPr>
                <w:rStyle w:val="Hyperlink"/>
                <w:noProof/>
              </w:rPr>
              <w:t>Appendix B13 – IBB-20-006 – Control System Container</w:t>
            </w:r>
            <w:r>
              <w:rPr>
                <w:noProof/>
                <w:webHidden/>
              </w:rPr>
              <w:tab/>
            </w:r>
            <w:r>
              <w:rPr>
                <w:noProof/>
                <w:webHidden/>
              </w:rPr>
              <w:fldChar w:fldCharType="begin"/>
            </w:r>
            <w:r>
              <w:rPr>
                <w:noProof/>
                <w:webHidden/>
              </w:rPr>
              <w:instrText xml:space="preserve"> PAGEREF _Toc221520777 \h </w:instrText>
            </w:r>
            <w:r>
              <w:rPr>
                <w:noProof/>
                <w:webHidden/>
              </w:rPr>
            </w:r>
            <w:r>
              <w:rPr>
                <w:noProof/>
                <w:webHidden/>
              </w:rPr>
              <w:fldChar w:fldCharType="separate"/>
            </w:r>
            <w:r>
              <w:rPr>
                <w:noProof/>
                <w:webHidden/>
              </w:rPr>
              <w:t>71</w:t>
            </w:r>
            <w:r>
              <w:rPr>
                <w:noProof/>
                <w:webHidden/>
              </w:rPr>
              <w:fldChar w:fldCharType="end"/>
            </w:r>
          </w:hyperlink>
        </w:p>
        <w:p w14:paraId="167C4F0D" w14:textId="72C6CFC0" w:rsidR="00684802" w:rsidRDefault="00684802">
          <w:pPr>
            <w:pStyle w:val="TOC2"/>
            <w:tabs>
              <w:tab w:val="right" w:leader="dot" w:pos="9350"/>
            </w:tabs>
            <w:rPr>
              <w:rFonts w:eastAsiaTheme="minorEastAsia" w:cstheme="minorBidi"/>
              <w:noProof/>
              <w:kern w:val="2"/>
              <w:szCs w:val="24"/>
              <w14:ligatures w14:val="standardContextual"/>
            </w:rPr>
          </w:pPr>
          <w:hyperlink w:anchor="_Toc221520778" w:history="1">
            <w:r w:rsidRPr="00C97A35">
              <w:rPr>
                <w:rStyle w:val="Hyperlink"/>
                <w:noProof/>
              </w:rPr>
              <w:t>Appendix B14 – IBB-20-007 – Thermistor Clamp (Male Side)</w:t>
            </w:r>
            <w:r>
              <w:rPr>
                <w:noProof/>
                <w:webHidden/>
              </w:rPr>
              <w:tab/>
            </w:r>
            <w:r>
              <w:rPr>
                <w:noProof/>
                <w:webHidden/>
              </w:rPr>
              <w:fldChar w:fldCharType="begin"/>
            </w:r>
            <w:r>
              <w:rPr>
                <w:noProof/>
                <w:webHidden/>
              </w:rPr>
              <w:instrText xml:space="preserve"> PAGEREF _Toc221520778 \h </w:instrText>
            </w:r>
            <w:r>
              <w:rPr>
                <w:noProof/>
                <w:webHidden/>
              </w:rPr>
            </w:r>
            <w:r>
              <w:rPr>
                <w:noProof/>
                <w:webHidden/>
              </w:rPr>
              <w:fldChar w:fldCharType="separate"/>
            </w:r>
            <w:r>
              <w:rPr>
                <w:noProof/>
                <w:webHidden/>
              </w:rPr>
              <w:t>72</w:t>
            </w:r>
            <w:r>
              <w:rPr>
                <w:noProof/>
                <w:webHidden/>
              </w:rPr>
              <w:fldChar w:fldCharType="end"/>
            </w:r>
          </w:hyperlink>
        </w:p>
        <w:p w14:paraId="39F1693C" w14:textId="013CE930" w:rsidR="00684802" w:rsidRDefault="00684802">
          <w:pPr>
            <w:pStyle w:val="TOC2"/>
            <w:tabs>
              <w:tab w:val="right" w:leader="dot" w:pos="9350"/>
            </w:tabs>
            <w:rPr>
              <w:rFonts w:eastAsiaTheme="minorEastAsia" w:cstheme="minorBidi"/>
              <w:noProof/>
              <w:kern w:val="2"/>
              <w:szCs w:val="24"/>
              <w14:ligatures w14:val="standardContextual"/>
            </w:rPr>
          </w:pPr>
          <w:hyperlink w:anchor="_Toc221520779" w:history="1">
            <w:r w:rsidRPr="00C97A35">
              <w:rPr>
                <w:rStyle w:val="Hyperlink"/>
                <w:noProof/>
              </w:rPr>
              <w:t>Appendix B15 – IBB-20-008 – Thermistor Clamp (Female Side)</w:t>
            </w:r>
            <w:r>
              <w:rPr>
                <w:noProof/>
                <w:webHidden/>
              </w:rPr>
              <w:tab/>
            </w:r>
            <w:r>
              <w:rPr>
                <w:noProof/>
                <w:webHidden/>
              </w:rPr>
              <w:fldChar w:fldCharType="begin"/>
            </w:r>
            <w:r>
              <w:rPr>
                <w:noProof/>
                <w:webHidden/>
              </w:rPr>
              <w:instrText xml:space="preserve"> PAGEREF _Toc221520779 \h </w:instrText>
            </w:r>
            <w:r>
              <w:rPr>
                <w:noProof/>
                <w:webHidden/>
              </w:rPr>
            </w:r>
            <w:r>
              <w:rPr>
                <w:noProof/>
                <w:webHidden/>
              </w:rPr>
              <w:fldChar w:fldCharType="separate"/>
            </w:r>
            <w:r>
              <w:rPr>
                <w:noProof/>
                <w:webHidden/>
              </w:rPr>
              <w:t>73</w:t>
            </w:r>
            <w:r>
              <w:rPr>
                <w:noProof/>
                <w:webHidden/>
              </w:rPr>
              <w:fldChar w:fldCharType="end"/>
            </w:r>
          </w:hyperlink>
        </w:p>
        <w:p w14:paraId="7D5EEF85" w14:textId="2F10B10D" w:rsidR="00684802" w:rsidRDefault="00684802">
          <w:pPr>
            <w:pStyle w:val="TOC2"/>
            <w:tabs>
              <w:tab w:val="right" w:leader="dot" w:pos="9350"/>
            </w:tabs>
            <w:rPr>
              <w:rFonts w:eastAsiaTheme="minorEastAsia" w:cstheme="minorBidi"/>
              <w:noProof/>
              <w:kern w:val="2"/>
              <w:szCs w:val="24"/>
              <w14:ligatures w14:val="standardContextual"/>
            </w:rPr>
          </w:pPr>
          <w:hyperlink w:anchor="_Toc221520780" w:history="1">
            <w:r w:rsidRPr="00C97A35">
              <w:rPr>
                <w:rStyle w:val="Hyperlink"/>
                <w:noProof/>
              </w:rPr>
              <w:t>Appendix B16 – IBB-20-009 – Solid Sample</w:t>
            </w:r>
            <w:r>
              <w:rPr>
                <w:noProof/>
                <w:webHidden/>
              </w:rPr>
              <w:tab/>
            </w:r>
            <w:r>
              <w:rPr>
                <w:noProof/>
                <w:webHidden/>
              </w:rPr>
              <w:fldChar w:fldCharType="begin"/>
            </w:r>
            <w:r>
              <w:rPr>
                <w:noProof/>
                <w:webHidden/>
              </w:rPr>
              <w:instrText xml:space="preserve"> PAGEREF _Toc221520780 \h </w:instrText>
            </w:r>
            <w:r>
              <w:rPr>
                <w:noProof/>
                <w:webHidden/>
              </w:rPr>
            </w:r>
            <w:r>
              <w:rPr>
                <w:noProof/>
                <w:webHidden/>
              </w:rPr>
              <w:fldChar w:fldCharType="separate"/>
            </w:r>
            <w:r>
              <w:rPr>
                <w:noProof/>
                <w:webHidden/>
              </w:rPr>
              <w:t>74</w:t>
            </w:r>
            <w:r>
              <w:rPr>
                <w:noProof/>
                <w:webHidden/>
              </w:rPr>
              <w:fldChar w:fldCharType="end"/>
            </w:r>
          </w:hyperlink>
        </w:p>
        <w:p w14:paraId="3E17C185" w14:textId="74A2CCCD" w:rsidR="00684802" w:rsidRDefault="00684802">
          <w:pPr>
            <w:pStyle w:val="TOC2"/>
            <w:tabs>
              <w:tab w:val="right" w:leader="dot" w:pos="9350"/>
            </w:tabs>
            <w:rPr>
              <w:rFonts w:eastAsiaTheme="minorEastAsia" w:cstheme="minorBidi"/>
              <w:noProof/>
              <w:kern w:val="2"/>
              <w:szCs w:val="24"/>
              <w14:ligatures w14:val="standardContextual"/>
            </w:rPr>
          </w:pPr>
          <w:hyperlink w:anchor="_Toc221520781" w:history="1">
            <w:r w:rsidRPr="00C97A35">
              <w:rPr>
                <w:rStyle w:val="Hyperlink"/>
                <w:noProof/>
              </w:rPr>
              <w:t>Appendix B17 – IBB-20-010 – Solid Sample Holder</w:t>
            </w:r>
            <w:r>
              <w:rPr>
                <w:noProof/>
                <w:webHidden/>
              </w:rPr>
              <w:tab/>
            </w:r>
            <w:r>
              <w:rPr>
                <w:noProof/>
                <w:webHidden/>
              </w:rPr>
              <w:fldChar w:fldCharType="begin"/>
            </w:r>
            <w:r>
              <w:rPr>
                <w:noProof/>
                <w:webHidden/>
              </w:rPr>
              <w:instrText xml:space="preserve"> PAGEREF _Toc221520781 \h </w:instrText>
            </w:r>
            <w:r>
              <w:rPr>
                <w:noProof/>
                <w:webHidden/>
              </w:rPr>
            </w:r>
            <w:r>
              <w:rPr>
                <w:noProof/>
                <w:webHidden/>
              </w:rPr>
              <w:fldChar w:fldCharType="separate"/>
            </w:r>
            <w:r>
              <w:rPr>
                <w:noProof/>
                <w:webHidden/>
              </w:rPr>
              <w:t>75</w:t>
            </w:r>
            <w:r>
              <w:rPr>
                <w:noProof/>
                <w:webHidden/>
              </w:rPr>
              <w:fldChar w:fldCharType="end"/>
            </w:r>
          </w:hyperlink>
        </w:p>
        <w:p w14:paraId="3067DD10" w14:textId="6D5B4E6D" w:rsidR="00684802" w:rsidRDefault="00684802">
          <w:pPr>
            <w:pStyle w:val="TOC2"/>
            <w:tabs>
              <w:tab w:val="right" w:leader="dot" w:pos="9350"/>
            </w:tabs>
            <w:rPr>
              <w:rFonts w:eastAsiaTheme="minorEastAsia" w:cstheme="minorBidi"/>
              <w:noProof/>
              <w:kern w:val="2"/>
              <w:szCs w:val="24"/>
              <w14:ligatures w14:val="standardContextual"/>
            </w:rPr>
          </w:pPr>
          <w:hyperlink w:anchor="_Toc221520782" w:history="1">
            <w:r w:rsidRPr="00C97A35">
              <w:rPr>
                <w:rStyle w:val="Hyperlink"/>
                <w:noProof/>
              </w:rPr>
              <w:t>Appendix B18 – IBB-20-010 – Foam Insert</w:t>
            </w:r>
            <w:r>
              <w:rPr>
                <w:noProof/>
                <w:webHidden/>
              </w:rPr>
              <w:tab/>
            </w:r>
            <w:r>
              <w:rPr>
                <w:noProof/>
                <w:webHidden/>
              </w:rPr>
              <w:fldChar w:fldCharType="begin"/>
            </w:r>
            <w:r>
              <w:rPr>
                <w:noProof/>
                <w:webHidden/>
              </w:rPr>
              <w:instrText xml:space="preserve"> PAGEREF _Toc221520782 \h </w:instrText>
            </w:r>
            <w:r>
              <w:rPr>
                <w:noProof/>
                <w:webHidden/>
              </w:rPr>
            </w:r>
            <w:r>
              <w:rPr>
                <w:noProof/>
                <w:webHidden/>
              </w:rPr>
              <w:fldChar w:fldCharType="separate"/>
            </w:r>
            <w:r>
              <w:rPr>
                <w:noProof/>
                <w:webHidden/>
              </w:rPr>
              <w:t>76</w:t>
            </w:r>
            <w:r>
              <w:rPr>
                <w:noProof/>
                <w:webHidden/>
              </w:rPr>
              <w:fldChar w:fldCharType="end"/>
            </w:r>
          </w:hyperlink>
        </w:p>
        <w:p w14:paraId="1B988F2C" w14:textId="42483C3A" w:rsidR="00684802" w:rsidRDefault="00684802">
          <w:pPr>
            <w:pStyle w:val="TOC2"/>
            <w:tabs>
              <w:tab w:val="right" w:leader="dot" w:pos="9350"/>
            </w:tabs>
            <w:rPr>
              <w:rFonts w:eastAsiaTheme="minorEastAsia" w:cstheme="minorBidi"/>
              <w:noProof/>
              <w:kern w:val="2"/>
              <w:szCs w:val="24"/>
              <w14:ligatures w14:val="standardContextual"/>
            </w:rPr>
          </w:pPr>
          <w:hyperlink w:anchor="_Toc221520783" w:history="1">
            <w:r w:rsidRPr="00C97A35">
              <w:rPr>
                <w:rStyle w:val="Hyperlink"/>
                <w:noProof/>
              </w:rPr>
              <w:t>Appendix B19 – IBB-20-012 – Jar Lid</w:t>
            </w:r>
            <w:r>
              <w:rPr>
                <w:noProof/>
                <w:webHidden/>
              </w:rPr>
              <w:tab/>
            </w:r>
            <w:r>
              <w:rPr>
                <w:noProof/>
                <w:webHidden/>
              </w:rPr>
              <w:fldChar w:fldCharType="begin"/>
            </w:r>
            <w:r>
              <w:rPr>
                <w:noProof/>
                <w:webHidden/>
              </w:rPr>
              <w:instrText xml:space="preserve"> PAGEREF _Toc221520783 \h </w:instrText>
            </w:r>
            <w:r>
              <w:rPr>
                <w:noProof/>
                <w:webHidden/>
              </w:rPr>
            </w:r>
            <w:r>
              <w:rPr>
                <w:noProof/>
                <w:webHidden/>
              </w:rPr>
              <w:fldChar w:fldCharType="separate"/>
            </w:r>
            <w:r>
              <w:rPr>
                <w:noProof/>
                <w:webHidden/>
              </w:rPr>
              <w:t>77</w:t>
            </w:r>
            <w:r>
              <w:rPr>
                <w:noProof/>
                <w:webHidden/>
              </w:rPr>
              <w:fldChar w:fldCharType="end"/>
            </w:r>
          </w:hyperlink>
        </w:p>
        <w:p w14:paraId="46B95517" w14:textId="49EBFE83" w:rsidR="00684802" w:rsidRDefault="00684802">
          <w:pPr>
            <w:pStyle w:val="TOC2"/>
            <w:tabs>
              <w:tab w:val="right" w:leader="dot" w:pos="9350"/>
            </w:tabs>
            <w:rPr>
              <w:rFonts w:eastAsiaTheme="minorEastAsia" w:cstheme="minorBidi"/>
              <w:noProof/>
              <w:kern w:val="2"/>
              <w:szCs w:val="24"/>
              <w14:ligatures w14:val="standardContextual"/>
            </w:rPr>
          </w:pPr>
          <w:hyperlink w:anchor="_Toc221520784" w:history="1">
            <w:r w:rsidRPr="00C97A35">
              <w:rPr>
                <w:rStyle w:val="Hyperlink"/>
                <w:noProof/>
              </w:rPr>
              <w:t>Appendix B20 – IBB-20-013 – Electronics Schematic</w:t>
            </w:r>
            <w:r>
              <w:rPr>
                <w:noProof/>
                <w:webHidden/>
              </w:rPr>
              <w:tab/>
            </w:r>
            <w:r>
              <w:rPr>
                <w:noProof/>
                <w:webHidden/>
              </w:rPr>
              <w:fldChar w:fldCharType="begin"/>
            </w:r>
            <w:r>
              <w:rPr>
                <w:noProof/>
                <w:webHidden/>
              </w:rPr>
              <w:instrText xml:space="preserve"> PAGEREF _Toc221520784 \h </w:instrText>
            </w:r>
            <w:r>
              <w:rPr>
                <w:noProof/>
                <w:webHidden/>
              </w:rPr>
            </w:r>
            <w:r>
              <w:rPr>
                <w:noProof/>
                <w:webHidden/>
              </w:rPr>
              <w:fldChar w:fldCharType="separate"/>
            </w:r>
            <w:r>
              <w:rPr>
                <w:noProof/>
                <w:webHidden/>
              </w:rPr>
              <w:t>78</w:t>
            </w:r>
            <w:r>
              <w:rPr>
                <w:noProof/>
                <w:webHidden/>
              </w:rPr>
              <w:fldChar w:fldCharType="end"/>
            </w:r>
          </w:hyperlink>
        </w:p>
        <w:p w14:paraId="4F021F7B" w14:textId="0E5E51C0" w:rsidR="00684802" w:rsidRDefault="00684802">
          <w:pPr>
            <w:pStyle w:val="TOC2"/>
            <w:tabs>
              <w:tab w:val="right" w:leader="dot" w:pos="9350"/>
            </w:tabs>
            <w:rPr>
              <w:rFonts w:eastAsiaTheme="minorEastAsia" w:cstheme="minorBidi"/>
              <w:noProof/>
              <w:kern w:val="2"/>
              <w:szCs w:val="24"/>
              <w14:ligatures w14:val="standardContextual"/>
            </w:rPr>
          </w:pPr>
          <w:hyperlink w:anchor="_Toc221520785" w:history="1">
            <w:r w:rsidRPr="00C97A35">
              <w:rPr>
                <w:rStyle w:val="Hyperlink"/>
                <w:noProof/>
              </w:rPr>
              <w:t>Appendix B21 – IBB-55-001 – T-Slotted Framing Rail</w:t>
            </w:r>
            <w:r>
              <w:rPr>
                <w:noProof/>
                <w:webHidden/>
              </w:rPr>
              <w:tab/>
            </w:r>
            <w:r>
              <w:rPr>
                <w:noProof/>
                <w:webHidden/>
              </w:rPr>
              <w:fldChar w:fldCharType="begin"/>
            </w:r>
            <w:r>
              <w:rPr>
                <w:noProof/>
                <w:webHidden/>
              </w:rPr>
              <w:instrText xml:space="preserve"> PAGEREF _Toc221520785 \h </w:instrText>
            </w:r>
            <w:r>
              <w:rPr>
                <w:noProof/>
                <w:webHidden/>
              </w:rPr>
            </w:r>
            <w:r>
              <w:rPr>
                <w:noProof/>
                <w:webHidden/>
              </w:rPr>
              <w:fldChar w:fldCharType="separate"/>
            </w:r>
            <w:r>
              <w:rPr>
                <w:noProof/>
                <w:webHidden/>
              </w:rPr>
              <w:t>79</w:t>
            </w:r>
            <w:r>
              <w:rPr>
                <w:noProof/>
                <w:webHidden/>
              </w:rPr>
              <w:fldChar w:fldCharType="end"/>
            </w:r>
          </w:hyperlink>
        </w:p>
        <w:p w14:paraId="1F7EA081" w14:textId="79619777" w:rsidR="00684802" w:rsidRDefault="00684802">
          <w:pPr>
            <w:pStyle w:val="TOC2"/>
            <w:tabs>
              <w:tab w:val="right" w:leader="dot" w:pos="9350"/>
            </w:tabs>
            <w:rPr>
              <w:rFonts w:eastAsiaTheme="minorEastAsia" w:cstheme="minorBidi"/>
              <w:noProof/>
              <w:kern w:val="2"/>
              <w:szCs w:val="24"/>
              <w14:ligatures w14:val="standardContextual"/>
            </w:rPr>
          </w:pPr>
          <w:hyperlink w:anchor="_Toc221520786" w:history="1">
            <w:r w:rsidRPr="00C97A35">
              <w:rPr>
                <w:rStyle w:val="Hyperlink"/>
                <w:noProof/>
              </w:rPr>
              <w:t>Appendix B22 – IBB-55-002 – Arduino Uno R3</w:t>
            </w:r>
            <w:r>
              <w:rPr>
                <w:noProof/>
                <w:webHidden/>
              </w:rPr>
              <w:tab/>
            </w:r>
            <w:r>
              <w:rPr>
                <w:noProof/>
                <w:webHidden/>
              </w:rPr>
              <w:fldChar w:fldCharType="begin"/>
            </w:r>
            <w:r>
              <w:rPr>
                <w:noProof/>
                <w:webHidden/>
              </w:rPr>
              <w:instrText xml:space="preserve"> PAGEREF _Toc221520786 \h </w:instrText>
            </w:r>
            <w:r>
              <w:rPr>
                <w:noProof/>
                <w:webHidden/>
              </w:rPr>
            </w:r>
            <w:r>
              <w:rPr>
                <w:noProof/>
                <w:webHidden/>
              </w:rPr>
              <w:fldChar w:fldCharType="separate"/>
            </w:r>
            <w:r>
              <w:rPr>
                <w:noProof/>
                <w:webHidden/>
              </w:rPr>
              <w:t>80</w:t>
            </w:r>
            <w:r>
              <w:rPr>
                <w:noProof/>
                <w:webHidden/>
              </w:rPr>
              <w:fldChar w:fldCharType="end"/>
            </w:r>
          </w:hyperlink>
        </w:p>
        <w:p w14:paraId="57E04124" w14:textId="0996C045" w:rsidR="00684802" w:rsidRDefault="00684802">
          <w:pPr>
            <w:pStyle w:val="TOC2"/>
            <w:tabs>
              <w:tab w:val="right" w:leader="dot" w:pos="9350"/>
            </w:tabs>
            <w:rPr>
              <w:rFonts w:eastAsiaTheme="minorEastAsia" w:cstheme="minorBidi"/>
              <w:noProof/>
              <w:kern w:val="2"/>
              <w:szCs w:val="24"/>
              <w14:ligatures w14:val="standardContextual"/>
            </w:rPr>
          </w:pPr>
          <w:hyperlink w:anchor="_Toc221520787" w:history="1">
            <w:r w:rsidRPr="00C97A35">
              <w:rPr>
                <w:rStyle w:val="Hyperlink"/>
                <w:noProof/>
              </w:rPr>
              <w:t>Appendix B23 – IBB-55-003 – Adafruit Perma-Proto Half-sized Breadboard PCB</w:t>
            </w:r>
            <w:r>
              <w:rPr>
                <w:noProof/>
                <w:webHidden/>
              </w:rPr>
              <w:tab/>
            </w:r>
            <w:r>
              <w:rPr>
                <w:noProof/>
                <w:webHidden/>
              </w:rPr>
              <w:fldChar w:fldCharType="begin"/>
            </w:r>
            <w:r>
              <w:rPr>
                <w:noProof/>
                <w:webHidden/>
              </w:rPr>
              <w:instrText xml:space="preserve"> PAGEREF _Toc221520787 \h </w:instrText>
            </w:r>
            <w:r>
              <w:rPr>
                <w:noProof/>
                <w:webHidden/>
              </w:rPr>
            </w:r>
            <w:r>
              <w:rPr>
                <w:noProof/>
                <w:webHidden/>
              </w:rPr>
              <w:fldChar w:fldCharType="separate"/>
            </w:r>
            <w:r>
              <w:rPr>
                <w:noProof/>
                <w:webHidden/>
              </w:rPr>
              <w:t>81</w:t>
            </w:r>
            <w:r>
              <w:rPr>
                <w:noProof/>
                <w:webHidden/>
              </w:rPr>
              <w:fldChar w:fldCharType="end"/>
            </w:r>
          </w:hyperlink>
        </w:p>
        <w:p w14:paraId="512FD878" w14:textId="6EBA8374" w:rsidR="00684802" w:rsidRDefault="00684802">
          <w:pPr>
            <w:pStyle w:val="TOC2"/>
            <w:tabs>
              <w:tab w:val="right" w:leader="dot" w:pos="9350"/>
            </w:tabs>
            <w:rPr>
              <w:rFonts w:eastAsiaTheme="minorEastAsia" w:cstheme="minorBidi"/>
              <w:noProof/>
              <w:kern w:val="2"/>
              <w:szCs w:val="24"/>
              <w14:ligatures w14:val="standardContextual"/>
            </w:rPr>
          </w:pPr>
          <w:hyperlink w:anchor="_Toc221520788" w:history="1">
            <w:r w:rsidRPr="00C97A35">
              <w:rPr>
                <w:rStyle w:val="Hyperlink"/>
                <w:noProof/>
              </w:rPr>
              <w:t>Appendix B24 – IBB-55-004 – Ultra Thin 10K Thermistor – B3950 NTC</w:t>
            </w:r>
            <w:r>
              <w:rPr>
                <w:noProof/>
                <w:webHidden/>
              </w:rPr>
              <w:tab/>
            </w:r>
            <w:r>
              <w:rPr>
                <w:noProof/>
                <w:webHidden/>
              </w:rPr>
              <w:fldChar w:fldCharType="begin"/>
            </w:r>
            <w:r>
              <w:rPr>
                <w:noProof/>
                <w:webHidden/>
              </w:rPr>
              <w:instrText xml:space="preserve"> PAGEREF _Toc221520788 \h </w:instrText>
            </w:r>
            <w:r>
              <w:rPr>
                <w:noProof/>
                <w:webHidden/>
              </w:rPr>
            </w:r>
            <w:r>
              <w:rPr>
                <w:noProof/>
                <w:webHidden/>
              </w:rPr>
              <w:fldChar w:fldCharType="separate"/>
            </w:r>
            <w:r>
              <w:rPr>
                <w:noProof/>
                <w:webHidden/>
              </w:rPr>
              <w:t>82</w:t>
            </w:r>
            <w:r>
              <w:rPr>
                <w:noProof/>
                <w:webHidden/>
              </w:rPr>
              <w:fldChar w:fldCharType="end"/>
            </w:r>
          </w:hyperlink>
        </w:p>
        <w:p w14:paraId="33905DFE" w14:textId="55DD8D7A" w:rsidR="00684802" w:rsidRDefault="00684802">
          <w:pPr>
            <w:pStyle w:val="TOC2"/>
            <w:tabs>
              <w:tab w:val="right" w:leader="dot" w:pos="9350"/>
            </w:tabs>
            <w:rPr>
              <w:rFonts w:eastAsiaTheme="minorEastAsia" w:cstheme="minorBidi"/>
              <w:noProof/>
              <w:kern w:val="2"/>
              <w:szCs w:val="24"/>
              <w14:ligatures w14:val="standardContextual"/>
            </w:rPr>
          </w:pPr>
          <w:hyperlink w:anchor="_Toc221520789" w:history="1">
            <w:r w:rsidRPr="00C97A35">
              <w:rPr>
                <w:rStyle w:val="Hyperlink"/>
                <w:noProof/>
              </w:rPr>
              <w:t>Appendix B25 – IBB-55-005 – Adafruit LCD 16x2</w:t>
            </w:r>
            <w:r>
              <w:rPr>
                <w:noProof/>
                <w:webHidden/>
              </w:rPr>
              <w:tab/>
            </w:r>
            <w:r>
              <w:rPr>
                <w:noProof/>
                <w:webHidden/>
              </w:rPr>
              <w:fldChar w:fldCharType="begin"/>
            </w:r>
            <w:r>
              <w:rPr>
                <w:noProof/>
                <w:webHidden/>
              </w:rPr>
              <w:instrText xml:space="preserve"> PAGEREF _Toc221520789 \h </w:instrText>
            </w:r>
            <w:r>
              <w:rPr>
                <w:noProof/>
                <w:webHidden/>
              </w:rPr>
            </w:r>
            <w:r>
              <w:rPr>
                <w:noProof/>
                <w:webHidden/>
              </w:rPr>
              <w:fldChar w:fldCharType="separate"/>
            </w:r>
            <w:r>
              <w:rPr>
                <w:noProof/>
                <w:webHidden/>
              </w:rPr>
              <w:t>83</w:t>
            </w:r>
            <w:r>
              <w:rPr>
                <w:noProof/>
                <w:webHidden/>
              </w:rPr>
              <w:fldChar w:fldCharType="end"/>
            </w:r>
          </w:hyperlink>
        </w:p>
        <w:p w14:paraId="4472B06A" w14:textId="43EB2086" w:rsidR="00684802" w:rsidRDefault="00684802">
          <w:pPr>
            <w:pStyle w:val="TOC2"/>
            <w:tabs>
              <w:tab w:val="right" w:leader="dot" w:pos="9350"/>
            </w:tabs>
            <w:rPr>
              <w:rFonts w:eastAsiaTheme="minorEastAsia" w:cstheme="minorBidi"/>
              <w:noProof/>
              <w:kern w:val="2"/>
              <w:szCs w:val="24"/>
              <w14:ligatures w14:val="standardContextual"/>
            </w:rPr>
          </w:pPr>
          <w:hyperlink w:anchor="_Toc221520790" w:history="1">
            <w:r w:rsidRPr="00C97A35">
              <w:rPr>
                <w:rStyle w:val="Hyperlink"/>
                <w:noProof/>
              </w:rPr>
              <w:t>Appendix B26 – IBB-55-006 – Trim Potentiometer – 10K</w:t>
            </w:r>
            <w:r>
              <w:rPr>
                <w:noProof/>
                <w:webHidden/>
              </w:rPr>
              <w:tab/>
            </w:r>
            <w:r>
              <w:rPr>
                <w:noProof/>
                <w:webHidden/>
              </w:rPr>
              <w:fldChar w:fldCharType="begin"/>
            </w:r>
            <w:r>
              <w:rPr>
                <w:noProof/>
                <w:webHidden/>
              </w:rPr>
              <w:instrText xml:space="preserve"> PAGEREF _Toc221520790 \h </w:instrText>
            </w:r>
            <w:r>
              <w:rPr>
                <w:noProof/>
                <w:webHidden/>
              </w:rPr>
            </w:r>
            <w:r>
              <w:rPr>
                <w:noProof/>
                <w:webHidden/>
              </w:rPr>
              <w:fldChar w:fldCharType="separate"/>
            </w:r>
            <w:r>
              <w:rPr>
                <w:noProof/>
                <w:webHidden/>
              </w:rPr>
              <w:t>84</w:t>
            </w:r>
            <w:r>
              <w:rPr>
                <w:noProof/>
                <w:webHidden/>
              </w:rPr>
              <w:fldChar w:fldCharType="end"/>
            </w:r>
          </w:hyperlink>
        </w:p>
        <w:p w14:paraId="7EE6B5DC" w14:textId="227F4350" w:rsidR="00684802" w:rsidRDefault="00684802">
          <w:pPr>
            <w:pStyle w:val="TOC2"/>
            <w:tabs>
              <w:tab w:val="right" w:leader="dot" w:pos="9350"/>
            </w:tabs>
            <w:rPr>
              <w:rFonts w:eastAsiaTheme="minorEastAsia" w:cstheme="minorBidi"/>
              <w:noProof/>
              <w:kern w:val="2"/>
              <w:szCs w:val="24"/>
              <w14:ligatures w14:val="standardContextual"/>
            </w:rPr>
          </w:pPr>
          <w:hyperlink w:anchor="_Toc221520791" w:history="1">
            <w:r w:rsidRPr="00C97A35">
              <w:rPr>
                <w:rStyle w:val="Hyperlink"/>
                <w:noProof/>
              </w:rPr>
              <w:t>Appendix B27 – IBB-55-007 – Toggle Switch</w:t>
            </w:r>
            <w:r>
              <w:rPr>
                <w:noProof/>
                <w:webHidden/>
              </w:rPr>
              <w:tab/>
            </w:r>
            <w:r>
              <w:rPr>
                <w:noProof/>
                <w:webHidden/>
              </w:rPr>
              <w:fldChar w:fldCharType="begin"/>
            </w:r>
            <w:r>
              <w:rPr>
                <w:noProof/>
                <w:webHidden/>
              </w:rPr>
              <w:instrText xml:space="preserve"> PAGEREF _Toc221520791 \h </w:instrText>
            </w:r>
            <w:r>
              <w:rPr>
                <w:noProof/>
                <w:webHidden/>
              </w:rPr>
            </w:r>
            <w:r>
              <w:rPr>
                <w:noProof/>
                <w:webHidden/>
              </w:rPr>
              <w:fldChar w:fldCharType="separate"/>
            </w:r>
            <w:r>
              <w:rPr>
                <w:noProof/>
                <w:webHidden/>
              </w:rPr>
              <w:t>85</w:t>
            </w:r>
            <w:r>
              <w:rPr>
                <w:noProof/>
                <w:webHidden/>
              </w:rPr>
              <w:fldChar w:fldCharType="end"/>
            </w:r>
          </w:hyperlink>
        </w:p>
        <w:p w14:paraId="73DBB394" w14:textId="24E9A751" w:rsidR="00684802" w:rsidRDefault="00684802">
          <w:pPr>
            <w:pStyle w:val="TOC2"/>
            <w:tabs>
              <w:tab w:val="right" w:leader="dot" w:pos="9350"/>
            </w:tabs>
            <w:rPr>
              <w:rFonts w:eastAsiaTheme="minorEastAsia" w:cstheme="minorBidi"/>
              <w:noProof/>
              <w:kern w:val="2"/>
              <w:szCs w:val="24"/>
              <w14:ligatures w14:val="standardContextual"/>
            </w:rPr>
          </w:pPr>
          <w:hyperlink w:anchor="_Toc221520792" w:history="1">
            <w:r w:rsidRPr="00C97A35">
              <w:rPr>
                <w:rStyle w:val="Hyperlink"/>
                <w:noProof/>
              </w:rPr>
              <w:t>Appendix B28 – IBB-55-008 – Red LED</w:t>
            </w:r>
            <w:r>
              <w:rPr>
                <w:noProof/>
                <w:webHidden/>
              </w:rPr>
              <w:tab/>
            </w:r>
            <w:r>
              <w:rPr>
                <w:noProof/>
                <w:webHidden/>
              </w:rPr>
              <w:fldChar w:fldCharType="begin"/>
            </w:r>
            <w:r>
              <w:rPr>
                <w:noProof/>
                <w:webHidden/>
              </w:rPr>
              <w:instrText xml:space="preserve"> PAGEREF _Toc221520792 \h </w:instrText>
            </w:r>
            <w:r>
              <w:rPr>
                <w:noProof/>
                <w:webHidden/>
              </w:rPr>
            </w:r>
            <w:r>
              <w:rPr>
                <w:noProof/>
                <w:webHidden/>
              </w:rPr>
              <w:fldChar w:fldCharType="separate"/>
            </w:r>
            <w:r>
              <w:rPr>
                <w:noProof/>
                <w:webHidden/>
              </w:rPr>
              <w:t>86</w:t>
            </w:r>
            <w:r>
              <w:rPr>
                <w:noProof/>
                <w:webHidden/>
              </w:rPr>
              <w:fldChar w:fldCharType="end"/>
            </w:r>
          </w:hyperlink>
        </w:p>
        <w:p w14:paraId="4E851BF1" w14:textId="3839A6C5" w:rsidR="00684802" w:rsidRDefault="00684802">
          <w:pPr>
            <w:pStyle w:val="TOC2"/>
            <w:tabs>
              <w:tab w:val="right" w:leader="dot" w:pos="9350"/>
            </w:tabs>
            <w:rPr>
              <w:rFonts w:eastAsiaTheme="minorEastAsia" w:cstheme="minorBidi"/>
              <w:noProof/>
              <w:kern w:val="2"/>
              <w:szCs w:val="24"/>
              <w14:ligatures w14:val="standardContextual"/>
            </w:rPr>
          </w:pPr>
          <w:hyperlink w:anchor="_Toc221520793" w:history="1">
            <w:r w:rsidRPr="00C97A35">
              <w:rPr>
                <w:rStyle w:val="Hyperlink"/>
                <w:noProof/>
              </w:rPr>
              <w:t>Appendix B29 – IBB-55-009 – Ball Wide Mouth Leakproof Storage Lid</w:t>
            </w:r>
            <w:r>
              <w:rPr>
                <w:noProof/>
                <w:webHidden/>
              </w:rPr>
              <w:tab/>
            </w:r>
            <w:r>
              <w:rPr>
                <w:noProof/>
                <w:webHidden/>
              </w:rPr>
              <w:fldChar w:fldCharType="begin"/>
            </w:r>
            <w:r>
              <w:rPr>
                <w:noProof/>
                <w:webHidden/>
              </w:rPr>
              <w:instrText xml:space="preserve"> PAGEREF _Toc221520793 \h </w:instrText>
            </w:r>
            <w:r>
              <w:rPr>
                <w:noProof/>
                <w:webHidden/>
              </w:rPr>
            </w:r>
            <w:r>
              <w:rPr>
                <w:noProof/>
                <w:webHidden/>
              </w:rPr>
              <w:fldChar w:fldCharType="separate"/>
            </w:r>
            <w:r>
              <w:rPr>
                <w:noProof/>
                <w:webHidden/>
              </w:rPr>
              <w:t>87</w:t>
            </w:r>
            <w:r>
              <w:rPr>
                <w:noProof/>
                <w:webHidden/>
              </w:rPr>
              <w:fldChar w:fldCharType="end"/>
            </w:r>
          </w:hyperlink>
        </w:p>
        <w:p w14:paraId="638DCB09" w14:textId="534F563C" w:rsidR="00684802" w:rsidRDefault="00684802">
          <w:pPr>
            <w:pStyle w:val="TOC1"/>
            <w:tabs>
              <w:tab w:val="right" w:leader="dot" w:pos="9350"/>
            </w:tabs>
            <w:rPr>
              <w:rFonts w:eastAsiaTheme="minorEastAsia" w:cstheme="minorBidi"/>
              <w:noProof/>
              <w:kern w:val="2"/>
              <w:szCs w:val="24"/>
              <w14:ligatures w14:val="standardContextual"/>
            </w:rPr>
          </w:pPr>
          <w:hyperlink w:anchor="_Toc221520794" w:history="1">
            <w:r w:rsidRPr="00C97A35">
              <w:rPr>
                <w:rStyle w:val="Hyperlink"/>
                <w:noProof/>
              </w:rPr>
              <w:t>APPENDIX C – Parts List and Costs</w:t>
            </w:r>
            <w:r>
              <w:rPr>
                <w:noProof/>
                <w:webHidden/>
              </w:rPr>
              <w:tab/>
            </w:r>
            <w:r>
              <w:rPr>
                <w:noProof/>
                <w:webHidden/>
              </w:rPr>
              <w:fldChar w:fldCharType="begin"/>
            </w:r>
            <w:r>
              <w:rPr>
                <w:noProof/>
                <w:webHidden/>
              </w:rPr>
              <w:instrText xml:space="preserve"> PAGEREF _Toc221520794 \h </w:instrText>
            </w:r>
            <w:r>
              <w:rPr>
                <w:noProof/>
                <w:webHidden/>
              </w:rPr>
            </w:r>
            <w:r>
              <w:rPr>
                <w:noProof/>
                <w:webHidden/>
              </w:rPr>
              <w:fldChar w:fldCharType="separate"/>
            </w:r>
            <w:r>
              <w:rPr>
                <w:noProof/>
                <w:webHidden/>
              </w:rPr>
              <w:t>88</w:t>
            </w:r>
            <w:r>
              <w:rPr>
                <w:noProof/>
                <w:webHidden/>
              </w:rPr>
              <w:fldChar w:fldCharType="end"/>
            </w:r>
          </w:hyperlink>
        </w:p>
        <w:p w14:paraId="51B2F3FB" w14:textId="58A99EA6" w:rsidR="00684802" w:rsidRDefault="00684802">
          <w:pPr>
            <w:pStyle w:val="TOC1"/>
            <w:tabs>
              <w:tab w:val="right" w:leader="dot" w:pos="9350"/>
            </w:tabs>
            <w:rPr>
              <w:rFonts w:eastAsiaTheme="minorEastAsia" w:cstheme="minorBidi"/>
              <w:noProof/>
              <w:kern w:val="2"/>
              <w:szCs w:val="24"/>
              <w14:ligatures w14:val="standardContextual"/>
            </w:rPr>
          </w:pPr>
          <w:hyperlink w:anchor="_Toc221520795" w:history="1">
            <w:r w:rsidRPr="00C97A35">
              <w:rPr>
                <w:rStyle w:val="Hyperlink"/>
                <w:noProof/>
              </w:rPr>
              <w:t>APPENDIX D – Budget</w:t>
            </w:r>
            <w:r>
              <w:rPr>
                <w:noProof/>
                <w:webHidden/>
              </w:rPr>
              <w:tab/>
            </w:r>
            <w:r>
              <w:rPr>
                <w:noProof/>
                <w:webHidden/>
              </w:rPr>
              <w:fldChar w:fldCharType="begin"/>
            </w:r>
            <w:r>
              <w:rPr>
                <w:noProof/>
                <w:webHidden/>
              </w:rPr>
              <w:instrText xml:space="preserve"> PAGEREF _Toc221520795 \h </w:instrText>
            </w:r>
            <w:r>
              <w:rPr>
                <w:noProof/>
                <w:webHidden/>
              </w:rPr>
            </w:r>
            <w:r>
              <w:rPr>
                <w:noProof/>
                <w:webHidden/>
              </w:rPr>
              <w:fldChar w:fldCharType="separate"/>
            </w:r>
            <w:r>
              <w:rPr>
                <w:noProof/>
                <w:webHidden/>
              </w:rPr>
              <w:t>90</w:t>
            </w:r>
            <w:r>
              <w:rPr>
                <w:noProof/>
                <w:webHidden/>
              </w:rPr>
              <w:fldChar w:fldCharType="end"/>
            </w:r>
          </w:hyperlink>
        </w:p>
        <w:p w14:paraId="5946CA9C" w14:textId="4C6683E5" w:rsidR="00684802" w:rsidRDefault="00684802">
          <w:pPr>
            <w:pStyle w:val="TOC1"/>
            <w:tabs>
              <w:tab w:val="right" w:leader="dot" w:pos="9350"/>
            </w:tabs>
            <w:rPr>
              <w:rFonts w:eastAsiaTheme="minorEastAsia" w:cstheme="minorBidi"/>
              <w:noProof/>
              <w:kern w:val="2"/>
              <w:szCs w:val="24"/>
              <w14:ligatures w14:val="standardContextual"/>
            </w:rPr>
          </w:pPr>
          <w:hyperlink w:anchor="_Toc221520796" w:history="1">
            <w:r w:rsidRPr="00C97A35">
              <w:rPr>
                <w:rStyle w:val="Hyperlink"/>
                <w:noProof/>
              </w:rPr>
              <w:t>APPENDIX E – Schedule</w:t>
            </w:r>
            <w:r>
              <w:rPr>
                <w:noProof/>
                <w:webHidden/>
              </w:rPr>
              <w:tab/>
            </w:r>
            <w:r>
              <w:rPr>
                <w:noProof/>
                <w:webHidden/>
              </w:rPr>
              <w:fldChar w:fldCharType="begin"/>
            </w:r>
            <w:r>
              <w:rPr>
                <w:noProof/>
                <w:webHidden/>
              </w:rPr>
              <w:instrText xml:space="preserve"> PAGEREF _Toc221520796 \h </w:instrText>
            </w:r>
            <w:r>
              <w:rPr>
                <w:noProof/>
                <w:webHidden/>
              </w:rPr>
            </w:r>
            <w:r>
              <w:rPr>
                <w:noProof/>
                <w:webHidden/>
              </w:rPr>
              <w:fldChar w:fldCharType="separate"/>
            </w:r>
            <w:r>
              <w:rPr>
                <w:noProof/>
                <w:webHidden/>
              </w:rPr>
              <w:t>91</w:t>
            </w:r>
            <w:r>
              <w:rPr>
                <w:noProof/>
                <w:webHidden/>
              </w:rPr>
              <w:fldChar w:fldCharType="end"/>
            </w:r>
          </w:hyperlink>
        </w:p>
        <w:p w14:paraId="0BD7A821" w14:textId="6405BBBB" w:rsidR="00684802" w:rsidRDefault="00684802">
          <w:pPr>
            <w:pStyle w:val="TOC1"/>
            <w:tabs>
              <w:tab w:val="right" w:leader="dot" w:pos="9350"/>
            </w:tabs>
            <w:rPr>
              <w:rFonts w:eastAsiaTheme="minorEastAsia" w:cstheme="minorBidi"/>
              <w:noProof/>
              <w:kern w:val="2"/>
              <w:szCs w:val="24"/>
              <w14:ligatures w14:val="standardContextual"/>
            </w:rPr>
          </w:pPr>
          <w:hyperlink w:anchor="_Toc221520797" w:history="1">
            <w:r w:rsidRPr="00C97A35">
              <w:rPr>
                <w:rStyle w:val="Hyperlink"/>
                <w:noProof/>
              </w:rPr>
              <w:t>A</w:t>
            </w:r>
            <w:r w:rsidRPr="00C97A35">
              <w:rPr>
                <w:rStyle w:val="Hyperlink"/>
                <w:caps/>
                <w:noProof/>
              </w:rPr>
              <w:t>ppendix</w:t>
            </w:r>
            <w:r w:rsidRPr="00C97A35">
              <w:rPr>
                <w:rStyle w:val="Hyperlink"/>
                <w:noProof/>
              </w:rPr>
              <w:t xml:space="preserve"> F – Expertise and Resources</w:t>
            </w:r>
            <w:r>
              <w:rPr>
                <w:noProof/>
                <w:webHidden/>
              </w:rPr>
              <w:tab/>
            </w:r>
            <w:r>
              <w:rPr>
                <w:noProof/>
                <w:webHidden/>
              </w:rPr>
              <w:fldChar w:fldCharType="begin"/>
            </w:r>
            <w:r>
              <w:rPr>
                <w:noProof/>
                <w:webHidden/>
              </w:rPr>
              <w:instrText xml:space="preserve"> PAGEREF _Toc221520797 \h </w:instrText>
            </w:r>
            <w:r>
              <w:rPr>
                <w:noProof/>
                <w:webHidden/>
              </w:rPr>
            </w:r>
            <w:r>
              <w:rPr>
                <w:noProof/>
                <w:webHidden/>
              </w:rPr>
              <w:fldChar w:fldCharType="separate"/>
            </w:r>
            <w:r>
              <w:rPr>
                <w:noProof/>
                <w:webHidden/>
              </w:rPr>
              <w:t>94</w:t>
            </w:r>
            <w:r>
              <w:rPr>
                <w:noProof/>
                <w:webHidden/>
              </w:rPr>
              <w:fldChar w:fldCharType="end"/>
            </w:r>
          </w:hyperlink>
        </w:p>
        <w:p w14:paraId="6B59AB37" w14:textId="56442A37" w:rsidR="00684802" w:rsidRDefault="00684802">
          <w:pPr>
            <w:pStyle w:val="TOC1"/>
            <w:tabs>
              <w:tab w:val="right" w:leader="dot" w:pos="9350"/>
            </w:tabs>
            <w:rPr>
              <w:rFonts w:eastAsiaTheme="minorEastAsia" w:cstheme="minorBidi"/>
              <w:noProof/>
              <w:kern w:val="2"/>
              <w:szCs w:val="24"/>
              <w14:ligatures w14:val="standardContextual"/>
            </w:rPr>
          </w:pPr>
          <w:hyperlink w:anchor="_Toc221520798" w:history="1">
            <w:r w:rsidRPr="00C97A35">
              <w:rPr>
                <w:rStyle w:val="Hyperlink"/>
                <w:noProof/>
              </w:rPr>
              <w:t>APPENDIX G – Testing Report</w:t>
            </w:r>
            <w:r>
              <w:rPr>
                <w:noProof/>
                <w:webHidden/>
              </w:rPr>
              <w:tab/>
            </w:r>
            <w:r>
              <w:rPr>
                <w:noProof/>
                <w:webHidden/>
              </w:rPr>
              <w:fldChar w:fldCharType="begin"/>
            </w:r>
            <w:r>
              <w:rPr>
                <w:noProof/>
                <w:webHidden/>
              </w:rPr>
              <w:instrText xml:space="preserve"> PAGEREF _Toc221520798 \h </w:instrText>
            </w:r>
            <w:r>
              <w:rPr>
                <w:noProof/>
                <w:webHidden/>
              </w:rPr>
            </w:r>
            <w:r>
              <w:rPr>
                <w:noProof/>
                <w:webHidden/>
              </w:rPr>
              <w:fldChar w:fldCharType="separate"/>
            </w:r>
            <w:r>
              <w:rPr>
                <w:noProof/>
                <w:webHidden/>
              </w:rPr>
              <w:t>98</w:t>
            </w:r>
            <w:r>
              <w:rPr>
                <w:noProof/>
                <w:webHidden/>
              </w:rPr>
              <w:fldChar w:fldCharType="end"/>
            </w:r>
          </w:hyperlink>
        </w:p>
        <w:p w14:paraId="6A0A43C8" w14:textId="7B4D3659" w:rsidR="00684802" w:rsidRDefault="00684802">
          <w:pPr>
            <w:pStyle w:val="TOC2"/>
            <w:tabs>
              <w:tab w:val="right" w:leader="dot" w:pos="9350"/>
            </w:tabs>
            <w:rPr>
              <w:rFonts w:eastAsiaTheme="minorEastAsia" w:cstheme="minorBidi"/>
              <w:noProof/>
              <w:kern w:val="2"/>
              <w:szCs w:val="24"/>
              <w14:ligatures w14:val="standardContextual"/>
            </w:rPr>
          </w:pPr>
          <w:hyperlink w:anchor="_Toc221520799" w:history="1">
            <w:r w:rsidRPr="00C97A35">
              <w:rPr>
                <w:rStyle w:val="Hyperlink"/>
                <w:noProof/>
              </w:rPr>
              <w:t>Appendix G1 (Room Temperature Water)</w:t>
            </w:r>
            <w:r>
              <w:rPr>
                <w:noProof/>
                <w:webHidden/>
              </w:rPr>
              <w:tab/>
            </w:r>
            <w:r>
              <w:rPr>
                <w:noProof/>
                <w:webHidden/>
              </w:rPr>
              <w:fldChar w:fldCharType="begin"/>
            </w:r>
            <w:r>
              <w:rPr>
                <w:noProof/>
                <w:webHidden/>
              </w:rPr>
              <w:instrText xml:space="preserve"> PAGEREF _Toc221520799 \h </w:instrText>
            </w:r>
            <w:r>
              <w:rPr>
                <w:noProof/>
                <w:webHidden/>
              </w:rPr>
            </w:r>
            <w:r>
              <w:rPr>
                <w:noProof/>
                <w:webHidden/>
              </w:rPr>
              <w:fldChar w:fldCharType="separate"/>
            </w:r>
            <w:r>
              <w:rPr>
                <w:noProof/>
                <w:webHidden/>
              </w:rPr>
              <w:t>98</w:t>
            </w:r>
            <w:r>
              <w:rPr>
                <w:noProof/>
                <w:webHidden/>
              </w:rPr>
              <w:fldChar w:fldCharType="end"/>
            </w:r>
          </w:hyperlink>
        </w:p>
        <w:p w14:paraId="26D73197" w14:textId="786F6C71" w:rsidR="00684802" w:rsidRDefault="00684802">
          <w:pPr>
            <w:pStyle w:val="TOC3"/>
            <w:tabs>
              <w:tab w:val="right" w:leader="dot" w:pos="9350"/>
            </w:tabs>
            <w:rPr>
              <w:rFonts w:eastAsiaTheme="minorEastAsia" w:cstheme="minorBidi"/>
              <w:noProof/>
              <w:kern w:val="2"/>
              <w:szCs w:val="24"/>
              <w14:ligatures w14:val="standardContextual"/>
            </w:rPr>
          </w:pPr>
          <w:hyperlink w:anchor="_Toc221520800" w:history="1">
            <w:r w:rsidRPr="00C97A35">
              <w:rPr>
                <w:rStyle w:val="Hyperlink"/>
                <w:noProof/>
              </w:rPr>
              <w:t>Introduction</w:t>
            </w:r>
            <w:r>
              <w:rPr>
                <w:noProof/>
                <w:webHidden/>
              </w:rPr>
              <w:tab/>
            </w:r>
            <w:r>
              <w:rPr>
                <w:noProof/>
                <w:webHidden/>
              </w:rPr>
              <w:fldChar w:fldCharType="begin"/>
            </w:r>
            <w:r>
              <w:rPr>
                <w:noProof/>
                <w:webHidden/>
              </w:rPr>
              <w:instrText xml:space="preserve"> PAGEREF _Toc221520800 \h </w:instrText>
            </w:r>
            <w:r>
              <w:rPr>
                <w:noProof/>
                <w:webHidden/>
              </w:rPr>
            </w:r>
            <w:r>
              <w:rPr>
                <w:noProof/>
                <w:webHidden/>
              </w:rPr>
              <w:fldChar w:fldCharType="separate"/>
            </w:r>
            <w:r>
              <w:rPr>
                <w:noProof/>
                <w:webHidden/>
              </w:rPr>
              <w:t>98</w:t>
            </w:r>
            <w:r>
              <w:rPr>
                <w:noProof/>
                <w:webHidden/>
              </w:rPr>
              <w:fldChar w:fldCharType="end"/>
            </w:r>
          </w:hyperlink>
        </w:p>
        <w:p w14:paraId="289630D8" w14:textId="4C99CF15" w:rsidR="00684802" w:rsidRDefault="00684802">
          <w:pPr>
            <w:pStyle w:val="TOC3"/>
            <w:tabs>
              <w:tab w:val="right" w:leader="dot" w:pos="9350"/>
            </w:tabs>
            <w:rPr>
              <w:rFonts w:eastAsiaTheme="minorEastAsia" w:cstheme="minorBidi"/>
              <w:noProof/>
              <w:kern w:val="2"/>
              <w:szCs w:val="24"/>
              <w14:ligatures w14:val="standardContextual"/>
            </w:rPr>
          </w:pPr>
          <w:hyperlink w:anchor="_Toc221520801" w:history="1">
            <w:r w:rsidRPr="00C97A35">
              <w:rPr>
                <w:rStyle w:val="Hyperlink"/>
                <w:noProof/>
              </w:rPr>
              <w:t>Method/Approach</w:t>
            </w:r>
            <w:r>
              <w:rPr>
                <w:noProof/>
                <w:webHidden/>
              </w:rPr>
              <w:tab/>
            </w:r>
            <w:r>
              <w:rPr>
                <w:noProof/>
                <w:webHidden/>
              </w:rPr>
              <w:fldChar w:fldCharType="begin"/>
            </w:r>
            <w:r>
              <w:rPr>
                <w:noProof/>
                <w:webHidden/>
              </w:rPr>
              <w:instrText xml:space="preserve"> PAGEREF _Toc221520801 \h </w:instrText>
            </w:r>
            <w:r>
              <w:rPr>
                <w:noProof/>
                <w:webHidden/>
              </w:rPr>
            </w:r>
            <w:r>
              <w:rPr>
                <w:noProof/>
                <w:webHidden/>
              </w:rPr>
              <w:fldChar w:fldCharType="separate"/>
            </w:r>
            <w:r>
              <w:rPr>
                <w:noProof/>
                <w:webHidden/>
              </w:rPr>
              <w:t>98</w:t>
            </w:r>
            <w:r>
              <w:rPr>
                <w:noProof/>
                <w:webHidden/>
              </w:rPr>
              <w:fldChar w:fldCharType="end"/>
            </w:r>
          </w:hyperlink>
        </w:p>
        <w:p w14:paraId="24DC90C8" w14:textId="72BB1EA2" w:rsidR="00684802" w:rsidRDefault="00684802">
          <w:pPr>
            <w:pStyle w:val="TOC3"/>
            <w:tabs>
              <w:tab w:val="right" w:leader="dot" w:pos="9350"/>
            </w:tabs>
            <w:rPr>
              <w:rFonts w:eastAsiaTheme="minorEastAsia" w:cstheme="minorBidi"/>
              <w:noProof/>
              <w:kern w:val="2"/>
              <w:szCs w:val="24"/>
              <w14:ligatures w14:val="standardContextual"/>
            </w:rPr>
          </w:pPr>
          <w:hyperlink w:anchor="_Toc221520802" w:history="1">
            <w:r w:rsidRPr="00C97A35">
              <w:rPr>
                <w:rStyle w:val="Hyperlink"/>
                <w:noProof/>
              </w:rPr>
              <w:t>Test Procedure</w:t>
            </w:r>
            <w:r>
              <w:rPr>
                <w:noProof/>
                <w:webHidden/>
              </w:rPr>
              <w:tab/>
            </w:r>
            <w:r>
              <w:rPr>
                <w:noProof/>
                <w:webHidden/>
              </w:rPr>
              <w:fldChar w:fldCharType="begin"/>
            </w:r>
            <w:r>
              <w:rPr>
                <w:noProof/>
                <w:webHidden/>
              </w:rPr>
              <w:instrText xml:space="preserve"> PAGEREF _Toc221520802 \h </w:instrText>
            </w:r>
            <w:r>
              <w:rPr>
                <w:noProof/>
                <w:webHidden/>
              </w:rPr>
            </w:r>
            <w:r>
              <w:rPr>
                <w:noProof/>
                <w:webHidden/>
              </w:rPr>
              <w:fldChar w:fldCharType="separate"/>
            </w:r>
            <w:r>
              <w:rPr>
                <w:noProof/>
                <w:webHidden/>
              </w:rPr>
              <w:t>98</w:t>
            </w:r>
            <w:r>
              <w:rPr>
                <w:noProof/>
                <w:webHidden/>
              </w:rPr>
              <w:fldChar w:fldCharType="end"/>
            </w:r>
          </w:hyperlink>
        </w:p>
        <w:p w14:paraId="3CAB18FB" w14:textId="1CD81C64" w:rsidR="00684802" w:rsidRDefault="00684802">
          <w:pPr>
            <w:pStyle w:val="TOC3"/>
            <w:tabs>
              <w:tab w:val="right" w:leader="dot" w:pos="9350"/>
            </w:tabs>
            <w:rPr>
              <w:rFonts w:eastAsiaTheme="minorEastAsia" w:cstheme="minorBidi"/>
              <w:noProof/>
              <w:kern w:val="2"/>
              <w:szCs w:val="24"/>
              <w14:ligatures w14:val="standardContextual"/>
            </w:rPr>
          </w:pPr>
          <w:hyperlink w:anchor="_Toc221520803" w:history="1">
            <w:r w:rsidRPr="00C97A35">
              <w:rPr>
                <w:rStyle w:val="Hyperlink"/>
                <w:noProof/>
              </w:rPr>
              <w:t>Deliverables</w:t>
            </w:r>
            <w:r>
              <w:rPr>
                <w:noProof/>
                <w:webHidden/>
              </w:rPr>
              <w:tab/>
            </w:r>
            <w:r>
              <w:rPr>
                <w:noProof/>
                <w:webHidden/>
              </w:rPr>
              <w:fldChar w:fldCharType="begin"/>
            </w:r>
            <w:r>
              <w:rPr>
                <w:noProof/>
                <w:webHidden/>
              </w:rPr>
              <w:instrText xml:space="preserve"> PAGEREF _Toc221520803 \h </w:instrText>
            </w:r>
            <w:r>
              <w:rPr>
                <w:noProof/>
                <w:webHidden/>
              </w:rPr>
            </w:r>
            <w:r>
              <w:rPr>
                <w:noProof/>
                <w:webHidden/>
              </w:rPr>
              <w:fldChar w:fldCharType="separate"/>
            </w:r>
            <w:r>
              <w:rPr>
                <w:noProof/>
                <w:webHidden/>
              </w:rPr>
              <w:t>98</w:t>
            </w:r>
            <w:r>
              <w:rPr>
                <w:noProof/>
                <w:webHidden/>
              </w:rPr>
              <w:fldChar w:fldCharType="end"/>
            </w:r>
          </w:hyperlink>
        </w:p>
        <w:p w14:paraId="0AEA243D" w14:textId="25C7E86F" w:rsidR="00684802" w:rsidRDefault="00684802">
          <w:pPr>
            <w:pStyle w:val="TOC2"/>
            <w:tabs>
              <w:tab w:val="right" w:leader="dot" w:pos="9350"/>
            </w:tabs>
            <w:rPr>
              <w:rFonts w:eastAsiaTheme="minorEastAsia" w:cstheme="minorBidi"/>
              <w:noProof/>
              <w:kern w:val="2"/>
              <w:szCs w:val="24"/>
              <w14:ligatures w14:val="standardContextual"/>
            </w:rPr>
          </w:pPr>
          <w:hyperlink w:anchor="_Toc221520804" w:history="1">
            <w:r w:rsidRPr="00C97A35">
              <w:rPr>
                <w:rStyle w:val="Hyperlink"/>
                <w:noProof/>
              </w:rPr>
              <w:t>Appendix G1.1 – Procedure Checklist</w:t>
            </w:r>
            <w:r>
              <w:rPr>
                <w:noProof/>
                <w:webHidden/>
              </w:rPr>
              <w:tab/>
            </w:r>
            <w:r>
              <w:rPr>
                <w:noProof/>
                <w:webHidden/>
              </w:rPr>
              <w:fldChar w:fldCharType="begin"/>
            </w:r>
            <w:r>
              <w:rPr>
                <w:noProof/>
                <w:webHidden/>
              </w:rPr>
              <w:instrText xml:space="preserve"> PAGEREF _Toc221520804 \h </w:instrText>
            </w:r>
            <w:r>
              <w:rPr>
                <w:noProof/>
                <w:webHidden/>
              </w:rPr>
            </w:r>
            <w:r>
              <w:rPr>
                <w:noProof/>
                <w:webHidden/>
              </w:rPr>
              <w:fldChar w:fldCharType="separate"/>
            </w:r>
            <w:r>
              <w:rPr>
                <w:noProof/>
                <w:webHidden/>
              </w:rPr>
              <w:t>98</w:t>
            </w:r>
            <w:r>
              <w:rPr>
                <w:noProof/>
                <w:webHidden/>
              </w:rPr>
              <w:fldChar w:fldCharType="end"/>
            </w:r>
          </w:hyperlink>
        </w:p>
        <w:p w14:paraId="537CDD79" w14:textId="29FBD8A2" w:rsidR="00684802" w:rsidRDefault="00684802">
          <w:pPr>
            <w:pStyle w:val="TOC2"/>
            <w:tabs>
              <w:tab w:val="right" w:leader="dot" w:pos="9350"/>
            </w:tabs>
            <w:rPr>
              <w:rFonts w:eastAsiaTheme="minorEastAsia" w:cstheme="minorBidi"/>
              <w:noProof/>
              <w:kern w:val="2"/>
              <w:szCs w:val="24"/>
              <w14:ligatures w14:val="standardContextual"/>
            </w:rPr>
          </w:pPr>
          <w:hyperlink w:anchor="_Toc221520805" w:history="1">
            <w:r w:rsidRPr="00C97A35">
              <w:rPr>
                <w:rStyle w:val="Hyperlink"/>
                <w:noProof/>
              </w:rPr>
              <w:t>Appendix G1.2 – Data Forms</w:t>
            </w:r>
            <w:r>
              <w:rPr>
                <w:noProof/>
                <w:webHidden/>
              </w:rPr>
              <w:tab/>
            </w:r>
            <w:r>
              <w:rPr>
                <w:noProof/>
                <w:webHidden/>
              </w:rPr>
              <w:fldChar w:fldCharType="begin"/>
            </w:r>
            <w:r>
              <w:rPr>
                <w:noProof/>
                <w:webHidden/>
              </w:rPr>
              <w:instrText xml:space="preserve"> PAGEREF _Toc221520805 \h </w:instrText>
            </w:r>
            <w:r>
              <w:rPr>
                <w:noProof/>
                <w:webHidden/>
              </w:rPr>
            </w:r>
            <w:r>
              <w:rPr>
                <w:noProof/>
                <w:webHidden/>
              </w:rPr>
              <w:fldChar w:fldCharType="separate"/>
            </w:r>
            <w:r>
              <w:rPr>
                <w:noProof/>
                <w:webHidden/>
              </w:rPr>
              <w:t>98</w:t>
            </w:r>
            <w:r>
              <w:rPr>
                <w:noProof/>
                <w:webHidden/>
              </w:rPr>
              <w:fldChar w:fldCharType="end"/>
            </w:r>
          </w:hyperlink>
        </w:p>
        <w:p w14:paraId="78495653" w14:textId="0767BDAD" w:rsidR="00684802" w:rsidRDefault="00684802">
          <w:pPr>
            <w:pStyle w:val="TOC2"/>
            <w:tabs>
              <w:tab w:val="right" w:leader="dot" w:pos="9350"/>
            </w:tabs>
            <w:rPr>
              <w:rFonts w:eastAsiaTheme="minorEastAsia" w:cstheme="minorBidi"/>
              <w:noProof/>
              <w:kern w:val="2"/>
              <w:szCs w:val="24"/>
              <w14:ligatures w14:val="standardContextual"/>
            </w:rPr>
          </w:pPr>
          <w:hyperlink w:anchor="_Toc221520806" w:history="1">
            <w:r w:rsidRPr="00C97A35">
              <w:rPr>
                <w:rStyle w:val="Hyperlink"/>
                <w:noProof/>
              </w:rPr>
              <w:t>Appendix G1.3 – Raw Data</w:t>
            </w:r>
            <w:r>
              <w:rPr>
                <w:noProof/>
                <w:webHidden/>
              </w:rPr>
              <w:tab/>
            </w:r>
            <w:r>
              <w:rPr>
                <w:noProof/>
                <w:webHidden/>
              </w:rPr>
              <w:fldChar w:fldCharType="begin"/>
            </w:r>
            <w:r>
              <w:rPr>
                <w:noProof/>
                <w:webHidden/>
              </w:rPr>
              <w:instrText xml:space="preserve"> PAGEREF _Toc221520806 \h </w:instrText>
            </w:r>
            <w:r>
              <w:rPr>
                <w:noProof/>
                <w:webHidden/>
              </w:rPr>
            </w:r>
            <w:r>
              <w:rPr>
                <w:noProof/>
                <w:webHidden/>
              </w:rPr>
              <w:fldChar w:fldCharType="separate"/>
            </w:r>
            <w:r>
              <w:rPr>
                <w:noProof/>
                <w:webHidden/>
              </w:rPr>
              <w:t>98</w:t>
            </w:r>
            <w:r>
              <w:rPr>
                <w:noProof/>
                <w:webHidden/>
              </w:rPr>
              <w:fldChar w:fldCharType="end"/>
            </w:r>
          </w:hyperlink>
        </w:p>
        <w:p w14:paraId="3081B985" w14:textId="1F0019C4" w:rsidR="00684802" w:rsidRDefault="00684802">
          <w:pPr>
            <w:pStyle w:val="TOC2"/>
            <w:tabs>
              <w:tab w:val="right" w:leader="dot" w:pos="9350"/>
            </w:tabs>
            <w:rPr>
              <w:rFonts w:eastAsiaTheme="minorEastAsia" w:cstheme="minorBidi"/>
              <w:noProof/>
              <w:kern w:val="2"/>
              <w:szCs w:val="24"/>
              <w14:ligatures w14:val="standardContextual"/>
            </w:rPr>
          </w:pPr>
          <w:hyperlink w:anchor="_Toc221520807" w:history="1">
            <w:r w:rsidRPr="00C97A35">
              <w:rPr>
                <w:rStyle w:val="Hyperlink"/>
                <w:noProof/>
              </w:rPr>
              <w:t>Appendix G1.4 – Evaluation Sheet</w:t>
            </w:r>
            <w:r>
              <w:rPr>
                <w:noProof/>
                <w:webHidden/>
              </w:rPr>
              <w:tab/>
            </w:r>
            <w:r>
              <w:rPr>
                <w:noProof/>
                <w:webHidden/>
              </w:rPr>
              <w:fldChar w:fldCharType="begin"/>
            </w:r>
            <w:r>
              <w:rPr>
                <w:noProof/>
                <w:webHidden/>
              </w:rPr>
              <w:instrText xml:space="preserve"> PAGEREF _Toc221520807 \h </w:instrText>
            </w:r>
            <w:r>
              <w:rPr>
                <w:noProof/>
                <w:webHidden/>
              </w:rPr>
            </w:r>
            <w:r>
              <w:rPr>
                <w:noProof/>
                <w:webHidden/>
              </w:rPr>
              <w:fldChar w:fldCharType="separate"/>
            </w:r>
            <w:r>
              <w:rPr>
                <w:noProof/>
                <w:webHidden/>
              </w:rPr>
              <w:t>98</w:t>
            </w:r>
            <w:r>
              <w:rPr>
                <w:noProof/>
                <w:webHidden/>
              </w:rPr>
              <w:fldChar w:fldCharType="end"/>
            </w:r>
          </w:hyperlink>
        </w:p>
        <w:p w14:paraId="7BB6F775" w14:textId="497026B3" w:rsidR="00684802" w:rsidRDefault="00684802">
          <w:pPr>
            <w:pStyle w:val="TOC2"/>
            <w:tabs>
              <w:tab w:val="right" w:leader="dot" w:pos="9350"/>
            </w:tabs>
            <w:rPr>
              <w:rFonts w:eastAsiaTheme="minorEastAsia" w:cstheme="minorBidi"/>
              <w:noProof/>
              <w:kern w:val="2"/>
              <w:szCs w:val="24"/>
              <w14:ligatures w14:val="standardContextual"/>
            </w:rPr>
          </w:pPr>
          <w:hyperlink w:anchor="_Toc221520808" w:history="1">
            <w:r w:rsidRPr="00C97A35">
              <w:rPr>
                <w:rStyle w:val="Hyperlink"/>
                <w:noProof/>
              </w:rPr>
              <w:t>Appendix G1.5 – Schedule (Testing)</w:t>
            </w:r>
            <w:r>
              <w:rPr>
                <w:noProof/>
                <w:webHidden/>
              </w:rPr>
              <w:tab/>
            </w:r>
            <w:r>
              <w:rPr>
                <w:noProof/>
                <w:webHidden/>
              </w:rPr>
              <w:fldChar w:fldCharType="begin"/>
            </w:r>
            <w:r>
              <w:rPr>
                <w:noProof/>
                <w:webHidden/>
              </w:rPr>
              <w:instrText xml:space="preserve"> PAGEREF _Toc221520808 \h </w:instrText>
            </w:r>
            <w:r>
              <w:rPr>
                <w:noProof/>
                <w:webHidden/>
              </w:rPr>
            </w:r>
            <w:r>
              <w:rPr>
                <w:noProof/>
                <w:webHidden/>
              </w:rPr>
              <w:fldChar w:fldCharType="separate"/>
            </w:r>
            <w:r>
              <w:rPr>
                <w:noProof/>
                <w:webHidden/>
              </w:rPr>
              <w:t>98</w:t>
            </w:r>
            <w:r>
              <w:rPr>
                <w:noProof/>
                <w:webHidden/>
              </w:rPr>
              <w:fldChar w:fldCharType="end"/>
            </w:r>
          </w:hyperlink>
        </w:p>
        <w:p w14:paraId="35404308" w14:textId="2D4F3065" w:rsidR="00684802" w:rsidRDefault="00684802">
          <w:pPr>
            <w:pStyle w:val="TOC2"/>
            <w:tabs>
              <w:tab w:val="right" w:leader="dot" w:pos="9350"/>
            </w:tabs>
            <w:rPr>
              <w:rFonts w:eastAsiaTheme="minorEastAsia" w:cstheme="minorBidi"/>
              <w:noProof/>
              <w:kern w:val="2"/>
              <w:szCs w:val="24"/>
              <w14:ligatures w14:val="standardContextual"/>
            </w:rPr>
          </w:pPr>
          <w:hyperlink w:anchor="_Toc221520809" w:history="1">
            <w:r w:rsidRPr="00C97A35">
              <w:rPr>
                <w:rStyle w:val="Hyperlink"/>
                <w:noProof/>
              </w:rPr>
              <w:t>Appendix G2 (Near-Freezing Water)</w:t>
            </w:r>
            <w:r>
              <w:rPr>
                <w:noProof/>
                <w:webHidden/>
              </w:rPr>
              <w:tab/>
            </w:r>
            <w:r>
              <w:rPr>
                <w:noProof/>
                <w:webHidden/>
              </w:rPr>
              <w:fldChar w:fldCharType="begin"/>
            </w:r>
            <w:r>
              <w:rPr>
                <w:noProof/>
                <w:webHidden/>
              </w:rPr>
              <w:instrText xml:space="preserve"> PAGEREF _Toc221520809 \h </w:instrText>
            </w:r>
            <w:r>
              <w:rPr>
                <w:noProof/>
                <w:webHidden/>
              </w:rPr>
            </w:r>
            <w:r>
              <w:rPr>
                <w:noProof/>
                <w:webHidden/>
              </w:rPr>
              <w:fldChar w:fldCharType="separate"/>
            </w:r>
            <w:r>
              <w:rPr>
                <w:noProof/>
                <w:webHidden/>
              </w:rPr>
              <w:t>99</w:t>
            </w:r>
            <w:r>
              <w:rPr>
                <w:noProof/>
                <w:webHidden/>
              </w:rPr>
              <w:fldChar w:fldCharType="end"/>
            </w:r>
          </w:hyperlink>
        </w:p>
        <w:p w14:paraId="7D5869BC" w14:textId="75FCE751" w:rsidR="00684802" w:rsidRDefault="00684802">
          <w:pPr>
            <w:pStyle w:val="TOC3"/>
            <w:tabs>
              <w:tab w:val="right" w:leader="dot" w:pos="9350"/>
            </w:tabs>
            <w:rPr>
              <w:rFonts w:eastAsiaTheme="minorEastAsia" w:cstheme="minorBidi"/>
              <w:noProof/>
              <w:kern w:val="2"/>
              <w:szCs w:val="24"/>
              <w14:ligatures w14:val="standardContextual"/>
            </w:rPr>
          </w:pPr>
          <w:hyperlink w:anchor="_Toc221520810" w:history="1">
            <w:r w:rsidRPr="00C97A35">
              <w:rPr>
                <w:rStyle w:val="Hyperlink"/>
                <w:noProof/>
              </w:rPr>
              <w:t>Introduction</w:t>
            </w:r>
            <w:r>
              <w:rPr>
                <w:noProof/>
                <w:webHidden/>
              </w:rPr>
              <w:tab/>
            </w:r>
            <w:r>
              <w:rPr>
                <w:noProof/>
                <w:webHidden/>
              </w:rPr>
              <w:fldChar w:fldCharType="begin"/>
            </w:r>
            <w:r>
              <w:rPr>
                <w:noProof/>
                <w:webHidden/>
              </w:rPr>
              <w:instrText xml:space="preserve"> PAGEREF _Toc221520810 \h </w:instrText>
            </w:r>
            <w:r>
              <w:rPr>
                <w:noProof/>
                <w:webHidden/>
              </w:rPr>
            </w:r>
            <w:r>
              <w:rPr>
                <w:noProof/>
                <w:webHidden/>
              </w:rPr>
              <w:fldChar w:fldCharType="separate"/>
            </w:r>
            <w:r>
              <w:rPr>
                <w:noProof/>
                <w:webHidden/>
              </w:rPr>
              <w:t>99</w:t>
            </w:r>
            <w:r>
              <w:rPr>
                <w:noProof/>
                <w:webHidden/>
              </w:rPr>
              <w:fldChar w:fldCharType="end"/>
            </w:r>
          </w:hyperlink>
        </w:p>
        <w:p w14:paraId="43DD5DB6" w14:textId="5EF4667F" w:rsidR="00684802" w:rsidRDefault="00684802">
          <w:pPr>
            <w:pStyle w:val="TOC3"/>
            <w:tabs>
              <w:tab w:val="right" w:leader="dot" w:pos="9350"/>
            </w:tabs>
            <w:rPr>
              <w:rFonts w:eastAsiaTheme="minorEastAsia" w:cstheme="minorBidi"/>
              <w:noProof/>
              <w:kern w:val="2"/>
              <w:szCs w:val="24"/>
              <w14:ligatures w14:val="standardContextual"/>
            </w:rPr>
          </w:pPr>
          <w:hyperlink w:anchor="_Toc221520811" w:history="1">
            <w:r w:rsidRPr="00C97A35">
              <w:rPr>
                <w:rStyle w:val="Hyperlink"/>
                <w:noProof/>
              </w:rPr>
              <w:t>Method/Approach</w:t>
            </w:r>
            <w:r>
              <w:rPr>
                <w:noProof/>
                <w:webHidden/>
              </w:rPr>
              <w:tab/>
            </w:r>
            <w:r>
              <w:rPr>
                <w:noProof/>
                <w:webHidden/>
              </w:rPr>
              <w:fldChar w:fldCharType="begin"/>
            </w:r>
            <w:r>
              <w:rPr>
                <w:noProof/>
                <w:webHidden/>
              </w:rPr>
              <w:instrText xml:space="preserve"> PAGEREF _Toc221520811 \h </w:instrText>
            </w:r>
            <w:r>
              <w:rPr>
                <w:noProof/>
                <w:webHidden/>
              </w:rPr>
            </w:r>
            <w:r>
              <w:rPr>
                <w:noProof/>
                <w:webHidden/>
              </w:rPr>
              <w:fldChar w:fldCharType="separate"/>
            </w:r>
            <w:r>
              <w:rPr>
                <w:noProof/>
                <w:webHidden/>
              </w:rPr>
              <w:t>99</w:t>
            </w:r>
            <w:r>
              <w:rPr>
                <w:noProof/>
                <w:webHidden/>
              </w:rPr>
              <w:fldChar w:fldCharType="end"/>
            </w:r>
          </w:hyperlink>
        </w:p>
        <w:p w14:paraId="1E60F83E" w14:textId="4A227E31" w:rsidR="00684802" w:rsidRDefault="00684802">
          <w:pPr>
            <w:pStyle w:val="TOC3"/>
            <w:tabs>
              <w:tab w:val="right" w:leader="dot" w:pos="9350"/>
            </w:tabs>
            <w:rPr>
              <w:rFonts w:eastAsiaTheme="minorEastAsia" w:cstheme="minorBidi"/>
              <w:noProof/>
              <w:kern w:val="2"/>
              <w:szCs w:val="24"/>
              <w14:ligatures w14:val="standardContextual"/>
            </w:rPr>
          </w:pPr>
          <w:hyperlink w:anchor="_Toc221520812" w:history="1">
            <w:r w:rsidRPr="00C97A35">
              <w:rPr>
                <w:rStyle w:val="Hyperlink"/>
                <w:noProof/>
              </w:rPr>
              <w:t>Test Procedure</w:t>
            </w:r>
            <w:r>
              <w:rPr>
                <w:noProof/>
                <w:webHidden/>
              </w:rPr>
              <w:tab/>
            </w:r>
            <w:r>
              <w:rPr>
                <w:noProof/>
                <w:webHidden/>
              </w:rPr>
              <w:fldChar w:fldCharType="begin"/>
            </w:r>
            <w:r>
              <w:rPr>
                <w:noProof/>
                <w:webHidden/>
              </w:rPr>
              <w:instrText xml:space="preserve"> PAGEREF _Toc221520812 \h </w:instrText>
            </w:r>
            <w:r>
              <w:rPr>
                <w:noProof/>
                <w:webHidden/>
              </w:rPr>
            </w:r>
            <w:r>
              <w:rPr>
                <w:noProof/>
                <w:webHidden/>
              </w:rPr>
              <w:fldChar w:fldCharType="separate"/>
            </w:r>
            <w:r>
              <w:rPr>
                <w:noProof/>
                <w:webHidden/>
              </w:rPr>
              <w:t>99</w:t>
            </w:r>
            <w:r>
              <w:rPr>
                <w:noProof/>
                <w:webHidden/>
              </w:rPr>
              <w:fldChar w:fldCharType="end"/>
            </w:r>
          </w:hyperlink>
        </w:p>
        <w:p w14:paraId="0920364C" w14:textId="1E3567C1" w:rsidR="00684802" w:rsidRDefault="00684802">
          <w:pPr>
            <w:pStyle w:val="TOC3"/>
            <w:tabs>
              <w:tab w:val="right" w:leader="dot" w:pos="9350"/>
            </w:tabs>
            <w:rPr>
              <w:rFonts w:eastAsiaTheme="minorEastAsia" w:cstheme="minorBidi"/>
              <w:noProof/>
              <w:kern w:val="2"/>
              <w:szCs w:val="24"/>
              <w14:ligatures w14:val="standardContextual"/>
            </w:rPr>
          </w:pPr>
          <w:hyperlink w:anchor="_Toc221520813" w:history="1">
            <w:r w:rsidRPr="00C97A35">
              <w:rPr>
                <w:rStyle w:val="Hyperlink"/>
                <w:noProof/>
              </w:rPr>
              <w:t>Deliverables</w:t>
            </w:r>
            <w:r>
              <w:rPr>
                <w:noProof/>
                <w:webHidden/>
              </w:rPr>
              <w:tab/>
            </w:r>
            <w:r>
              <w:rPr>
                <w:noProof/>
                <w:webHidden/>
              </w:rPr>
              <w:fldChar w:fldCharType="begin"/>
            </w:r>
            <w:r>
              <w:rPr>
                <w:noProof/>
                <w:webHidden/>
              </w:rPr>
              <w:instrText xml:space="preserve"> PAGEREF _Toc221520813 \h </w:instrText>
            </w:r>
            <w:r>
              <w:rPr>
                <w:noProof/>
                <w:webHidden/>
              </w:rPr>
            </w:r>
            <w:r>
              <w:rPr>
                <w:noProof/>
                <w:webHidden/>
              </w:rPr>
              <w:fldChar w:fldCharType="separate"/>
            </w:r>
            <w:r>
              <w:rPr>
                <w:noProof/>
                <w:webHidden/>
              </w:rPr>
              <w:t>99</w:t>
            </w:r>
            <w:r>
              <w:rPr>
                <w:noProof/>
                <w:webHidden/>
              </w:rPr>
              <w:fldChar w:fldCharType="end"/>
            </w:r>
          </w:hyperlink>
        </w:p>
        <w:p w14:paraId="33CFB7EF" w14:textId="2617060B" w:rsidR="00684802" w:rsidRDefault="00684802">
          <w:pPr>
            <w:pStyle w:val="TOC2"/>
            <w:tabs>
              <w:tab w:val="right" w:leader="dot" w:pos="9350"/>
            </w:tabs>
            <w:rPr>
              <w:rFonts w:eastAsiaTheme="minorEastAsia" w:cstheme="minorBidi"/>
              <w:noProof/>
              <w:kern w:val="2"/>
              <w:szCs w:val="24"/>
              <w14:ligatures w14:val="standardContextual"/>
            </w:rPr>
          </w:pPr>
          <w:hyperlink w:anchor="_Toc221520814" w:history="1">
            <w:r w:rsidRPr="00C97A35">
              <w:rPr>
                <w:rStyle w:val="Hyperlink"/>
                <w:noProof/>
              </w:rPr>
              <w:t>Appendix G2.1 – Procedure Checklist</w:t>
            </w:r>
            <w:r>
              <w:rPr>
                <w:noProof/>
                <w:webHidden/>
              </w:rPr>
              <w:tab/>
            </w:r>
            <w:r>
              <w:rPr>
                <w:noProof/>
                <w:webHidden/>
              </w:rPr>
              <w:fldChar w:fldCharType="begin"/>
            </w:r>
            <w:r>
              <w:rPr>
                <w:noProof/>
                <w:webHidden/>
              </w:rPr>
              <w:instrText xml:space="preserve"> PAGEREF _Toc221520814 \h </w:instrText>
            </w:r>
            <w:r>
              <w:rPr>
                <w:noProof/>
                <w:webHidden/>
              </w:rPr>
            </w:r>
            <w:r>
              <w:rPr>
                <w:noProof/>
                <w:webHidden/>
              </w:rPr>
              <w:fldChar w:fldCharType="separate"/>
            </w:r>
            <w:r>
              <w:rPr>
                <w:noProof/>
                <w:webHidden/>
              </w:rPr>
              <w:t>99</w:t>
            </w:r>
            <w:r>
              <w:rPr>
                <w:noProof/>
                <w:webHidden/>
              </w:rPr>
              <w:fldChar w:fldCharType="end"/>
            </w:r>
          </w:hyperlink>
        </w:p>
        <w:p w14:paraId="42D019C0" w14:textId="778D9642" w:rsidR="00684802" w:rsidRDefault="00684802">
          <w:pPr>
            <w:pStyle w:val="TOC2"/>
            <w:tabs>
              <w:tab w:val="right" w:leader="dot" w:pos="9350"/>
            </w:tabs>
            <w:rPr>
              <w:rFonts w:eastAsiaTheme="minorEastAsia" w:cstheme="minorBidi"/>
              <w:noProof/>
              <w:kern w:val="2"/>
              <w:szCs w:val="24"/>
              <w14:ligatures w14:val="standardContextual"/>
            </w:rPr>
          </w:pPr>
          <w:hyperlink w:anchor="_Toc221520815" w:history="1">
            <w:r w:rsidRPr="00C97A35">
              <w:rPr>
                <w:rStyle w:val="Hyperlink"/>
                <w:noProof/>
              </w:rPr>
              <w:t>Appendix G2.2 – Data Forms</w:t>
            </w:r>
            <w:r>
              <w:rPr>
                <w:noProof/>
                <w:webHidden/>
              </w:rPr>
              <w:tab/>
            </w:r>
            <w:r>
              <w:rPr>
                <w:noProof/>
                <w:webHidden/>
              </w:rPr>
              <w:fldChar w:fldCharType="begin"/>
            </w:r>
            <w:r>
              <w:rPr>
                <w:noProof/>
                <w:webHidden/>
              </w:rPr>
              <w:instrText xml:space="preserve"> PAGEREF _Toc221520815 \h </w:instrText>
            </w:r>
            <w:r>
              <w:rPr>
                <w:noProof/>
                <w:webHidden/>
              </w:rPr>
            </w:r>
            <w:r>
              <w:rPr>
                <w:noProof/>
                <w:webHidden/>
              </w:rPr>
              <w:fldChar w:fldCharType="separate"/>
            </w:r>
            <w:r>
              <w:rPr>
                <w:noProof/>
                <w:webHidden/>
              </w:rPr>
              <w:t>99</w:t>
            </w:r>
            <w:r>
              <w:rPr>
                <w:noProof/>
                <w:webHidden/>
              </w:rPr>
              <w:fldChar w:fldCharType="end"/>
            </w:r>
          </w:hyperlink>
        </w:p>
        <w:p w14:paraId="4478B0FE" w14:textId="28CEE8E7" w:rsidR="00684802" w:rsidRDefault="00684802">
          <w:pPr>
            <w:pStyle w:val="TOC2"/>
            <w:tabs>
              <w:tab w:val="right" w:leader="dot" w:pos="9350"/>
            </w:tabs>
            <w:rPr>
              <w:rFonts w:eastAsiaTheme="minorEastAsia" w:cstheme="minorBidi"/>
              <w:noProof/>
              <w:kern w:val="2"/>
              <w:szCs w:val="24"/>
              <w14:ligatures w14:val="standardContextual"/>
            </w:rPr>
          </w:pPr>
          <w:hyperlink w:anchor="_Toc221520816" w:history="1">
            <w:r w:rsidRPr="00C97A35">
              <w:rPr>
                <w:rStyle w:val="Hyperlink"/>
                <w:noProof/>
              </w:rPr>
              <w:t>Appendix G2.3 – Raw Data</w:t>
            </w:r>
            <w:r>
              <w:rPr>
                <w:noProof/>
                <w:webHidden/>
              </w:rPr>
              <w:tab/>
            </w:r>
            <w:r>
              <w:rPr>
                <w:noProof/>
                <w:webHidden/>
              </w:rPr>
              <w:fldChar w:fldCharType="begin"/>
            </w:r>
            <w:r>
              <w:rPr>
                <w:noProof/>
                <w:webHidden/>
              </w:rPr>
              <w:instrText xml:space="preserve"> PAGEREF _Toc221520816 \h </w:instrText>
            </w:r>
            <w:r>
              <w:rPr>
                <w:noProof/>
                <w:webHidden/>
              </w:rPr>
            </w:r>
            <w:r>
              <w:rPr>
                <w:noProof/>
                <w:webHidden/>
              </w:rPr>
              <w:fldChar w:fldCharType="separate"/>
            </w:r>
            <w:r>
              <w:rPr>
                <w:noProof/>
                <w:webHidden/>
              </w:rPr>
              <w:t>99</w:t>
            </w:r>
            <w:r>
              <w:rPr>
                <w:noProof/>
                <w:webHidden/>
              </w:rPr>
              <w:fldChar w:fldCharType="end"/>
            </w:r>
          </w:hyperlink>
        </w:p>
        <w:p w14:paraId="652ADCBC" w14:textId="6AE2663E" w:rsidR="00684802" w:rsidRDefault="00684802">
          <w:pPr>
            <w:pStyle w:val="TOC2"/>
            <w:tabs>
              <w:tab w:val="right" w:leader="dot" w:pos="9350"/>
            </w:tabs>
            <w:rPr>
              <w:rFonts w:eastAsiaTheme="minorEastAsia" w:cstheme="minorBidi"/>
              <w:noProof/>
              <w:kern w:val="2"/>
              <w:szCs w:val="24"/>
              <w14:ligatures w14:val="standardContextual"/>
            </w:rPr>
          </w:pPr>
          <w:hyperlink w:anchor="_Toc221520817" w:history="1">
            <w:r w:rsidRPr="00C97A35">
              <w:rPr>
                <w:rStyle w:val="Hyperlink"/>
                <w:noProof/>
              </w:rPr>
              <w:t>Appendix G2.4 – Evaluation Sheet</w:t>
            </w:r>
            <w:r>
              <w:rPr>
                <w:noProof/>
                <w:webHidden/>
              </w:rPr>
              <w:tab/>
            </w:r>
            <w:r>
              <w:rPr>
                <w:noProof/>
                <w:webHidden/>
              </w:rPr>
              <w:fldChar w:fldCharType="begin"/>
            </w:r>
            <w:r>
              <w:rPr>
                <w:noProof/>
                <w:webHidden/>
              </w:rPr>
              <w:instrText xml:space="preserve"> PAGEREF _Toc221520817 \h </w:instrText>
            </w:r>
            <w:r>
              <w:rPr>
                <w:noProof/>
                <w:webHidden/>
              </w:rPr>
            </w:r>
            <w:r>
              <w:rPr>
                <w:noProof/>
                <w:webHidden/>
              </w:rPr>
              <w:fldChar w:fldCharType="separate"/>
            </w:r>
            <w:r>
              <w:rPr>
                <w:noProof/>
                <w:webHidden/>
              </w:rPr>
              <w:t>99</w:t>
            </w:r>
            <w:r>
              <w:rPr>
                <w:noProof/>
                <w:webHidden/>
              </w:rPr>
              <w:fldChar w:fldCharType="end"/>
            </w:r>
          </w:hyperlink>
        </w:p>
        <w:p w14:paraId="3862F7AE" w14:textId="67E9BBCE" w:rsidR="00684802" w:rsidRDefault="00684802">
          <w:pPr>
            <w:pStyle w:val="TOC2"/>
            <w:tabs>
              <w:tab w:val="right" w:leader="dot" w:pos="9350"/>
            </w:tabs>
            <w:rPr>
              <w:rFonts w:eastAsiaTheme="minorEastAsia" w:cstheme="minorBidi"/>
              <w:noProof/>
              <w:kern w:val="2"/>
              <w:szCs w:val="24"/>
              <w14:ligatures w14:val="standardContextual"/>
            </w:rPr>
          </w:pPr>
          <w:hyperlink w:anchor="_Toc221520818" w:history="1">
            <w:r w:rsidRPr="00C97A35">
              <w:rPr>
                <w:rStyle w:val="Hyperlink"/>
                <w:noProof/>
              </w:rPr>
              <w:t>Appendix G2.5 – Schedule (Testing)</w:t>
            </w:r>
            <w:r>
              <w:rPr>
                <w:noProof/>
                <w:webHidden/>
              </w:rPr>
              <w:tab/>
            </w:r>
            <w:r>
              <w:rPr>
                <w:noProof/>
                <w:webHidden/>
              </w:rPr>
              <w:fldChar w:fldCharType="begin"/>
            </w:r>
            <w:r>
              <w:rPr>
                <w:noProof/>
                <w:webHidden/>
              </w:rPr>
              <w:instrText xml:space="preserve"> PAGEREF _Toc221520818 \h </w:instrText>
            </w:r>
            <w:r>
              <w:rPr>
                <w:noProof/>
                <w:webHidden/>
              </w:rPr>
            </w:r>
            <w:r>
              <w:rPr>
                <w:noProof/>
                <w:webHidden/>
              </w:rPr>
              <w:fldChar w:fldCharType="separate"/>
            </w:r>
            <w:r>
              <w:rPr>
                <w:noProof/>
                <w:webHidden/>
              </w:rPr>
              <w:t>99</w:t>
            </w:r>
            <w:r>
              <w:rPr>
                <w:noProof/>
                <w:webHidden/>
              </w:rPr>
              <w:fldChar w:fldCharType="end"/>
            </w:r>
          </w:hyperlink>
        </w:p>
        <w:p w14:paraId="47C4B0D1" w14:textId="279CC7F4" w:rsidR="00684802" w:rsidRDefault="00684802">
          <w:pPr>
            <w:pStyle w:val="TOC2"/>
            <w:tabs>
              <w:tab w:val="right" w:leader="dot" w:pos="9350"/>
            </w:tabs>
            <w:rPr>
              <w:rFonts w:eastAsiaTheme="minorEastAsia" w:cstheme="minorBidi"/>
              <w:noProof/>
              <w:kern w:val="2"/>
              <w:szCs w:val="24"/>
              <w14:ligatures w14:val="standardContextual"/>
            </w:rPr>
          </w:pPr>
          <w:hyperlink w:anchor="_Toc221520819" w:history="1">
            <w:r w:rsidRPr="00C97A35">
              <w:rPr>
                <w:rStyle w:val="Hyperlink"/>
                <w:noProof/>
              </w:rPr>
              <w:t>Appendix G3 (Appendix Solid)</w:t>
            </w:r>
            <w:r>
              <w:rPr>
                <w:noProof/>
                <w:webHidden/>
              </w:rPr>
              <w:tab/>
            </w:r>
            <w:r>
              <w:rPr>
                <w:noProof/>
                <w:webHidden/>
              </w:rPr>
              <w:fldChar w:fldCharType="begin"/>
            </w:r>
            <w:r>
              <w:rPr>
                <w:noProof/>
                <w:webHidden/>
              </w:rPr>
              <w:instrText xml:space="preserve"> PAGEREF _Toc221520819 \h </w:instrText>
            </w:r>
            <w:r>
              <w:rPr>
                <w:noProof/>
                <w:webHidden/>
              </w:rPr>
            </w:r>
            <w:r>
              <w:rPr>
                <w:noProof/>
                <w:webHidden/>
              </w:rPr>
              <w:fldChar w:fldCharType="separate"/>
            </w:r>
            <w:r>
              <w:rPr>
                <w:noProof/>
                <w:webHidden/>
              </w:rPr>
              <w:t>100</w:t>
            </w:r>
            <w:r>
              <w:rPr>
                <w:noProof/>
                <w:webHidden/>
              </w:rPr>
              <w:fldChar w:fldCharType="end"/>
            </w:r>
          </w:hyperlink>
        </w:p>
        <w:p w14:paraId="5FC01D43" w14:textId="211780C9" w:rsidR="00684802" w:rsidRDefault="00684802">
          <w:pPr>
            <w:pStyle w:val="TOC3"/>
            <w:tabs>
              <w:tab w:val="right" w:leader="dot" w:pos="9350"/>
            </w:tabs>
            <w:rPr>
              <w:rFonts w:eastAsiaTheme="minorEastAsia" w:cstheme="minorBidi"/>
              <w:noProof/>
              <w:kern w:val="2"/>
              <w:szCs w:val="24"/>
              <w14:ligatures w14:val="standardContextual"/>
            </w:rPr>
          </w:pPr>
          <w:hyperlink w:anchor="_Toc221520820" w:history="1">
            <w:r w:rsidRPr="00C97A35">
              <w:rPr>
                <w:rStyle w:val="Hyperlink"/>
                <w:noProof/>
              </w:rPr>
              <w:t>Introduction</w:t>
            </w:r>
            <w:r>
              <w:rPr>
                <w:noProof/>
                <w:webHidden/>
              </w:rPr>
              <w:tab/>
            </w:r>
            <w:r>
              <w:rPr>
                <w:noProof/>
                <w:webHidden/>
              </w:rPr>
              <w:fldChar w:fldCharType="begin"/>
            </w:r>
            <w:r>
              <w:rPr>
                <w:noProof/>
                <w:webHidden/>
              </w:rPr>
              <w:instrText xml:space="preserve"> PAGEREF _Toc221520820 \h </w:instrText>
            </w:r>
            <w:r>
              <w:rPr>
                <w:noProof/>
                <w:webHidden/>
              </w:rPr>
            </w:r>
            <w:r>
              <w:rPr>
                <w:noProof/>
                <w:webHidden/>
              </w:rPr>
              <w:fldChar w:fldCharType="separate"/>
            </w:r>
            <w:r>
              <w:rPr>
                <w:noProof/>
                <w:webHidden/>
              </w:rPr>
              <w:t>100</w:t>
            </w:r>
            <w:r>
              <w:rPr>
                <w:noProof/>
                <w:webHidden/>
              </w:rPr>
              <w:fldChar w:fldCharType="end"/>
            </w:r>
          </w:hyperlink>
        </w:p>
        <w:p w14:paraId="682F7D49" w14:textId="2A54BDBB" w:rsidR="00684802" w:rsidRDefault="00684802">
          <w:pPr>
            <w:pStyle w:val="TOC3"/>
            <w:tabs>
              <w:tab w:val="right" w:leader="dot" w:pos="9350"/>
            </w:tabs>
            <w:rPr>
              <w:rFonts w:eastAsiaTheme="minorEastAsia" w:cstheme="minorBidi"/>
              <w:noProof/>
              <w:kern w:val="2"/>
              <w:szCs w:val="24"/>
              <w14:ligatures w14:val="standardContextual"/>
            </w:rPr>
          </w:pPr>
          <w:hyperlink w:anchor="_Toc221520821" w:history="1">
            <w:r w:rsidRPr="00C97A35">
              <w:rPr>
                <w:rStyle w:val="Hyperlink"/>
                <w:noProof/>
              </w:rPr>
              <w:t>Method/Approach</w:t>
            </w:r>
            <w:r>
              <w:rPr>
                <w:noProof/>
                <w:webHidden/>
              </w:rPr>
              <w:tab/>
            </w:r>
            <w:r>
              <w:rPr>
                <w:noProof/>
                <w:webHidden/>
              </w:rPr>
              <w:fldChar w:fldCharType="begin"/>
            </w:r>
            <w:r>
              <w:rPr>
                <w:noProof/>
                <w:webHidden/>
              </w:rPr>
              <w:instrText xml:space="preserve"> PAGEREF _Toc221520821 \h </w:instrText>
            </w:r>
            <w:r>
              <w:rPr>
                <w:noProof/>
                <w:webHidden/>
              </w:rPr>
            </w:r>
            <w:r>
              <w:rPr>
                <w:noProof/>
                <w:webHidden/>
              </w:rPr>
              <w:fldChar w:fldCharType="separate"/>
            </w:r>
            <w:r>
              <w:rPr>
                <w:noProof/>
                <w:webHidden/>
              </w:rPr>
              <w:t>100</w:t>
            </w:r>
            <w:r>
              <w:rPr>
                <w:noProof/>
                <w:webHidden/>
              </w:rPr>
              <w:fldChar w:fldCharType="end"/>
            </w:r>
          </w:hyperlink>
        </w:p>
        <w:p w14:paraId="00E65395" w14:textId="58D5C99C" w:rsidR="00684802" w:rsidRDefault="00684802">
          <w:pPr>
            <w:pStyle w:val="TOC3"/>
            <w:tabs>
              <w:tab w:val="right" w:leader="dot" w:pos="9350"/>
            </w:tabs>
            <w:rPr>
              <w:rFonts w:eastAsiaTheme="minorEastAsia" w:cstheme="minorBidi"/>
              <w:noProof/>
              <w:kern w:val="2"/>
              <w:szCs w:val="24"/>
              <w14:ligatures w14:val="standardContextual"/>
            </w:rPr>
          </w:pPr>
          <w:hyperlink w:anchor="_Toc221520822" w:history="1">
            <w:r w:rsidRPr="00C97A35">
              <w:rPr>
                <w:rStyle w:val="Hyperlink"/>
                <w:noProof/>
              </w:rPr>
              <w:t>Test Procedure</w:t>
            </w:r>
            <w:r>
              <w:rPr>
                <w:noProof/>
                <w:webHidden/>
              </w:rPr>
              <w:tab/>
            </w:r>
            <w:r>
              <w:rPr>
                <w:noProof/>
                <w:webHidden/>
              </w:rPr>
              <w:fldChar w:fldCharType="begin"/>
            </w:r>
            <w:r>
              <w:rPr>
                <w:noProof/>
                <w:webHidden/>
              </w:rPr>
              <w:instrText xml:space="preserve"> PAGEREF _Toc221520822 \h </w:instrText>
            </w:r>
            <w:r>
              <w:rPr>
                <w:noProof/>
                <w:webHidden/>
              </w:rPr>
            </w:r>
            <w:r>
              <w:rPr>
                <w:noProof/>
                <w:webHidden/>
              </w:rPr>
              <w:fldChar w:fldCharType="separate"/>
            </w:r>
            <w:r>
              <w:rPr>
                <w:noProof/>
                <w:webHidden/>
              </w:rPr>
              <w:t>100</w:t>
            </w:r>
            <w:r>
              <w:rPr>
                <w:noProof/>
                <w:webHidden/>
              </w:rPr>
              <w:fldChar w:fldCharType="end"/>
            </w:r>
          </w:hyperlink>
        </w:p>
        <w:p w14:paraId="1F212A7C" w14:textId="65F9E12E" w:rsidR="00684802" w:rsidRDefault="00684802">
          <w:pPr>
            <w:pStyle w:val="TOC3"/>
            <w:tabs>
              <w:tab w:val="right" w:leader="dot" w:pos="9350"/>
            </w:tabs>
            <w:rPr>
              <w:rFonts w:eastAsiaTheme="minorEastAsia" w:cstheme="minorBidi"/>
              <w:noProof/>
              <w:kern w:val="2"/>
              <w:szCs w:val="24"/>
              <w14:ligatures w14:val="standardContextual"/>
            </w:rPr>
          </w:pPr>
          <w:hyperlink w:anchor="_Toc221520823" w:history="1">
            <w:r w:rsidRPr="00C97A35">
              <w:rPr>
                <w:rStyle w:val="Hyperlink"/>
                <w:noProof/>
              </w:rPr>
              <w:t>Deliverables</w:t>
            </w:r>
            <w:r>
              <w:rPr>
                <w:noProof/>
                <w:webHidden/>
              </w:rPr>
              <w:tab/>
            </w:r>
            <w:r>
              <w:rPr>
                <w:noProof/>
                <w:webHidden/>
              </w:rPr>
              <w:fldChar w:fldCharType="begin"/>
            </w:r>
            <w:r>
              <w:rPr>
                <w:noProof/>
                <w:webHidden/>
              </w:rPr>
              <w:instrText xml:space="preserve"> PAGEREF _Toc221520823 \h </w:instrText>
            </w:r>
            <w:r>
              <w:rPr>
                <w:noProof/>
                <w:webHidden/>
              </w:rPr>
            </w:r>
            <w:r>
              <w:rPr>
                <w:noProof/>
                <w:webHidden/>
              </w:rPr>
              <w:fldChar w:fldCharType="separate"/>
            </w:r>
            <w:r>
              <w:rPr>
                <w:noProof/>
                <w:webHidden/>
              </w:rPr>
              <w:t>100</w:t>
            </w:r>
            <w:r>
              <w:rPr>
                <w:noProof/>
                <w:webHidden/>
              </w:rPr>
              <w:fldChar w:fldCharType="end"/>
            </w:r>
          </w:hyperlink>
        </w:p>
        <w:p w14:paraId="5667A918" w14:textId="4D90E236" w:rsidR="00684802" w:rsidRDefault="00684802">
          <w:pPr>
            <w:pStyle w:val="TOC2"/>
            <w:tabs>
              <w:tab w:val="right" w:leader="dot" w:pos="9350"/>
            </w:tabs>
            <w:rPr>
              <w:rFonts w:eastAsiaTheme="minorEastAsia" w:cstheme="minorBidi"/>
              <w:noProof/>
              <w:kern w:val="2"/>
              <w:szCs w:val="24"/>
              <w14:ligatures w14:val="standardContextual"/>
            </w:rPr>
          </w:pPr>
          <w:hyperlink w:anchor="_Toc221520824" w:history="1">
            <w:r w:rsidRPr="00C97A35">
              <w:rPr>
                <w:rStyle w:val="Hyperlink"/>
                <w:noProof/>
              </w:rPr>
              <w:t>Appendix G3.1 – Procedure Checklist</w:t>
            </w:r>
            <w:r>
              <w:rPr>
                <w:noProof/>
                <w:webHidden/>
              </w:rPr>
              <w:tab/>
            </w:r>
            <w:r>
              <w:rPr>
                <w:noProof/>
                <w:webHidden/>
              </w:rPr>
              <w:fldChar w:fldCharType="begin"/>
            </w:r>
            <w:r>
              <w:rPr>
                <w:noProof/>
                <w:webHidden/>
              </w:rPr>
              <w:instrText xml:space="preserve"> PAGEREF _Toc221520824 \h </w:instrText>
            </w:r>
            <w:r>
              <w:rPr>
                <w:noProof/>
                <w:webHidden/>
              </w:rPr>
            </w:r>
            <w:r>
              <w:rPr>
                <w:noProof/>
                <w:webHidden/>
              </w:rPr>
              <w:fldChar w:fldCharType="separate"/>
            </w:r>
            <w:r>
              <w:rPr>
                <w:noProof/>
                <w:webHidden/>
              </w:rPr>
              <w:t>100</w:t>
            </w:r>
            <w:r>
              <w:rPr>
                <w:noProof/>
                <w:webHidden/>
              </w:rPr>
              <w:fldChar w:fldCharType="end"/>
            </w:r>
          </w:hyperlink>
        </w:p>
        <w:p w14:paraId="61CEDF16" w14:textId="07358F09" w:rsidR="00684802" w:rsidRDefault="00684802">
          <w:pPr>
            <w:pStyle w:val="TOC2"/>
            <w:tabs>
              <w:tab w:val="right" w:leader="dot" w:pos="9350"/>
            </w:tabs>
            <w:rPr>
              <w:rFonts w:eastAsiaTheme="minorEastAsia" w:cstheme="minorBidi"/>
              <w:noProof/>
              <w:kern w:val="2"/>
              <w:szCs w:val="24"/>
              <w14:ligatures w14:val="standardContextual"/>
            </w:rPr>
          </w:pPr>
          <w:hyperlink w:anchor="_Toc221520825" w:history="1">
            <w:r w:rsidRPr="00C97A35">
              <w:rPr>
                <w:rStyle w:val="Hyperlink"/>
                <w:noProof/>
              </w:rPr>
              <w:t>Appendix G3.2 – Data Forms</w:t>
            </w:r>
            <w:r>
              <w:rPr>
                <w:noProof/>
                <w:webHidden/>
              </w:rPr>
              <w:tab/>
            </w:r>
            <w:r>
              <w:rPr>
                <w:noProof/>
                <w:webHidden/>
              </w:rPr>
              <w:fldChar w:fldCharType="begin"/>
            </w:r>
            <w:r>
              <w:rPr>
                <w:noProof/>
                <w:webHidden/>
              </w:rPr>
              <w:instrText xml:space="preserve"> PAGEREF _Toc221520825 \h </w:instrText>
            </w:r>
            <w:r>
              <w:rPr>
                <w:noProof/>
                <w:webHidden/>
              </w:rPr>
            </w:r>
            <w:r>
              <w:rPr>
                <w:noProof/>
                <w:webHidden/>
              </w:rPr>
              <w:fldChar w:fldCharType="separate"/>
            </w:r>
            <w:r>
              <w:rPr>
                <w:noProof/>
                <w:webHidden/>
              </w:rPr>
              <w:t>100</w:t>
            </w:r>
            <w:r>
              <w:rPr>
                <w:noProof/>
                <w:webHidden/>
              </w:rPr>
              <w:fldChar w:fldCharType="end"/>
            </w:r>
          </w:hyperlink>
        </w:p>
        <w:p w14:paraId="58513D96" w14:textId="6A7DEA9E" w:rsidR="00684802" w:rsidRDefault="00684802">
          <w:pPr>
            <w:pStyle w:val="TOC2"/>
            <w:tabs>
              <w:tab w:val="right" w:leader="dot" w:pos="9350"/>
            </w:tabs>
            <w:rPr>
              <w:rFonts w:eastAsiaTheme="minorEastAsia" w:cstheme="minorBidi"/>
              <w:noProof/>
              <w:kern w:val="2"/>
              <w:szCs w:val="24"/>
              <w14:ligatures w14:val="standardContextual"/>
            </w:rPr>
          </w:pPr>
          <w:hyperlink w:anchor="_Toc221520826" w:history="1">
            <w:r w:rsidRPr="00C97A35">
              <w:rPr>
                <w:rStyle w:val="Hyperlink"/>
                <w:noProof/>
              </w:rPr>
              <w:t>Appendix G3.3 – Raw Data</w:t>
            </w:r>
            <w:r>
              <w:rPr>
                <w:noProof/>
                <w:webHidden/>
              </w:rPr>
              <w:tab/>
            </w:r>
            <w:r>
              <w:rPr>
                <w:noProof/>
                <w:webHidden/>
              </w:rPr>
              <w:fldChar w:fldCharType="begin"/>
            </w:r>
            <w:r>
              <w:rPr>
                <w:noProof/>
                <w:webHidden/>
              </w:rPr>
              <w:instrText xml:space="preserve"> PAGEREF _Toc221520826 \h </w:instrText>
            </w:r>
            <w:r>
              <w:rPr>
                <w:noProof/>
                <w:webHidden/>
              </w:rPr>
            </w:r>
            <w:r>
              <w:rPr>
                <w:noProof/>
                <w:webHidden/>
              </w:rPr>
              <w:fldChar w:fldCharType="separate"/>
            </w:r>
            <w:r>
              <w:rPr>
                <w:noProof/>
                <w:webHidden/>
              </w:rPr>
              <w:t>100</w:t>
            </w:r>
            <w:r>
              <w:rPr>
                <w:noProof/>
                <w:webHidden/>
              </w:rPr>
              <w:fldChar w:fldCharType="end"/>
            </w:r>
          </w:hyperlink>
        </w:p>
        <w:p w14:paraId="3FB4813A" w14:textId="0CDB5123" w:rsidR="00684802" w:rsidRDefault="00684802">
          <w:pPr>
            <w:pStyle w:val="TOC2"/>
            <w:tabs>
              <w:tab w:val="right" w:leader="dot" w:pos="9350"/>
            </w:tabs>
            <w:rPr>
              <w:rFonts w:eastAsiaTheme="minorEastAsia" w:cstheme="minorBidi"/>
              <w:noProof/>
              <w:kern w:val="2"/>
              <w:szCs w:val="24"/>
              <w14:ligatures w14:val="standardContextual"/>
            </w:rPr>
          </w:pPr>
          <w:hyperlink w:anchor="_Toc221520827" w:history="1">
            <w:r w:rsidRPr="00C97A35">
              <w:rPr>
                <w:rStyle w:val="Hyperlink"/>
                <w:noProof/>
              </w:rPr>
              <w:t>Appendix G3.4 – Evaluation Sheet</w:t>
            </w:r>
            <w:r>
              <w:rPr>
                <w:noProof/>
                <w:webHidden/>
              </w:rPr>
              <w:tab/>
            </w:r>
            <w:r>
              <w:rPr>
                <w:noProof/>
                <w:webHidden/>
              </w:rPr>
              <w:fldChar w:fldCharType="begin"/>
            </w:r>
            <w:r>
              <w:rPr>
                <w:noProof/>
                <w:webHidden/>
              </w:rPr>
              <w:instrText xml:space="preserve"> PAGEREF _Toc221520827 \h </w:instrText>
            </w:r>
            <w:r>
              <w:rPr>
                <w:noProof/>
                <w:webHidden/>
              </w:rPr>
            </w:r>
            <w:r>
              <w:rPr>
                <w:noProof/>
                <w:webHidden/>
              </w:rPr>
              <w:fldChar w:fldCharType="separate"/>
            </w:r>
            <w:r>
              <w:rPr>
                <w:noProof/>
                <w:webHidden/>
              </w:rPr>
              <w:t>100</w:t>
            </w:r>
            <w:r>
              <w:rPr>
                <w:noProof/>
                <w:webHidden/>
              </w:rPr>
              <w:fldChar w:fldCharType="end"/>
            </w:r>
          </w:hyperlink>
        </w:p>
        <w:p w14:paraId="0ACE70D4" w14:textId="0C22F0E0" w:rsidR="00684802" w:rsidRDefault="00684802">
          <w:pPr>
            <w:pStyle w:val="TOC2"/>
            <w:tabs>
              <w:tab w:val="right" w:leader="dot" w:pos="9350"/>
            </w:tabs>
            <w:rPr>
              <w:rFonts w:eastAsiaTheme="minorEastAsia" w:cstheme="minorBidi"/>
              <w:noProof/>
              <w:kern w:val="2"/>
              <w:szCs w:val="24"/>
              <w14:ligatures w14:val="standardContextual"/>
            </w:rPr>
          </w:pPr>
          <w:hyperlink w:anchor="_Toc221520828" w:history="1">
            <w:r w:rsidRPr="00C97A35">
              <w:rPr>
                <w:rStyle w:val="Hyperlink"/>
                <w:noProof/>
              </w:rPr>
              <w:t>Appendix G3.5 – Schedule (Testing)</w:t>
            </w:r>
            <w:r>
              <w:rPr>
                <w:noProof/>
                <w:webHidden/>
              </w:rPr>
              <w:tab/>
            </w:r>
            <w:r>
              <w:rPr>
                <w:noProof/>
                <w:webHidden/>
              </w:rPr>
              <w:fldChar w:fldCharType="begin"/>
            </w:r>
            <w:r>
              <w:rPr>
                <w:noProof/>
                <w:webHidden/>
              </w:rPr>
              <w:instrText xml:space="preserve"> PAGEREF _Toc221520828 \h </w:instrText>
            </w:r>
            <w:r>
              <w:rPr>
                <w:noProof/>
                <w:webHidden/>
              </w:rPr>
            </w:r>
            <w:r>
              <w:rPr>
                <w:noProof/>
                <w:webHidden/>
              </w:rPr>
              <w:fldChar w:fldCharType="separate"/>
            </w:r>
            <w:r>
              <w:rPr>
                <w:noProof/>
                <w:webHidden/>
              </w:rPr>
              <w:t>100</w:t>
            </w:r>
            <w:r>
              <w:rPr>
                <w:noProof/>
                <w:webHidden/>
              </w:rPr>
              <w:fldChar w:fldCharType="end"/>
            </w:r>
          </w:hyperlink>
        </w:p>
        <w:p w14:paraId="2CCB37EE" w14:textId="39A1B8AA" w:rsidR="00684802" w:rsidRDefault="00684802">
          <w:pPr>
            <w:pStyle w:val="TOC1"/>
            <w:tabs>
              <w:tab w:val="right" w:leader="dot" w:pos="9350"/>
            </w:tabs>
            <w:rPr>
              <w:rFonts w:eastAsiaTheme="minorEastAsia" w:cstheme="minorBidi"/>
              <w:noProof/>
              <w:kern w:val="2"/>
              <w:szCs w:val="24"/>
              <w14:ligatures w14:val="standardContextual"/>
            </w:rPr>
          </w:pPr>
          <w:hyperlink w:anchor="_Toc221520829" w:history="1">
            <w:r w:rsidRPr="00C97A35">
              <w:rPr>
                <w:rStyle w:val="Hyperlink"/>
                <w:noProof/>
              </w:rPr>
              <w:t>A</w:t>
            </w:r>
            <w:r w:rsidRPr="00C97A35">
              <w:rPr>
                <w:rStyle w:val="Hyperlink"/>
                <w:caps/>
                <w:noProof/>
              </w:rPr>
              <w:t>ppendix</w:t>
            </w:r>
            <w:r w:rsidRPr="00C97A35">
              <w:rPr>
                <w:rStyle w:val="Hyperlink"/>
                <w:noProof/>
              </w:rPr>
              <w:t xml:space="preserve"> H – Resume</w:t>
            </w:r>
            <w:r>
              <w:rPr>
                <w:noProof/>
                <w:webHidden/>
              </w:rPr>
              <w:tab/>
            </w:r>
            <w:r>
              <w:rPr>
                <w:noProof/>
                <w:webHidden/>
              </w:rPr>
              <w:fldChar w:fldCharType="begin"/>
            </w:r>
            <w:r>
              <w:rPr>
                <w:noProof/>
                <w:webHidden/>
              </w:rPr>
              <w:instrText xml:space="preserve"> PAGEREF _Toc221520829 \h </w:instrText>
            </w:r>
            <w:r>
              <w:rPr>
                <w:noProof/>
                <w:webHidden/>
              </w:rPr>
            </w:r>
            <w:r>
              <w:rPr>
                <w:noProof/>
                <w:webHidden/>
              </w:rPr>
              <w:fldChar w:fldCharType="separate"/>
            </w:r>
            <w:r>
              <w:rPr>
                <w:noProof/>
                <w:webHidden/>
              </w:rPr>
              <w:t>101</w:t>
            </w:r>
            <w:r>
              <w:rPr>
                <w:noProof/>
                <w:webHidden/>
              </w:rPr>
              <w:fldChar w:fldCharType="end"/>
            </w:r>
          </w:hyperlink>
        </w:p>
        <w:p w14:paraId="4FBFFD57" w14:textId="0B2D60CF" w:rsidR="00194326" w:rsidRPr="00CD5B9E" w:rsidRDefault="00194326">
          <w:r w:rsidRPr="00CD5B9E">
            <w:rPr>
              <w:b/>
              <w:bCs/>
              <w:noProof/>
            </w:rPr>
            <w:fldChar w:fldCharType="end"/>
          </w:r>
        </w:p>
      </w:sdtContent>
    </w:sdt>
    <w:p w14:paraId="5B693E85" w14:textId="0F6981CD" w:rsidR="00553FDD" w:rsidRPr="00CD5B9E" w:rsidRDefault="00553FDD" w:rsidP="005B3ABA">
      <w:pPr>
        <w:pStyle w:val="Heading1"/>
      </w:pPr>
      <w:r w:rsidRPr="00CD5B9E">
        <w:br w:type="page"/>
      </w:r>
      <w:bookmarkStart w:id="1" w:name="_Toc215782064"/>
      <w:bookmarkStart w:id="2" w:name="_Toc221520680"/>
      <w:r w:rsidR="004956D2" w:rsidRPr="00CD5B9E">
        <w:lastRenderedPageBreak/>
        <w:t>1</w:t>
      </w:r>
      <w:r w:rsidR="00614B42" w:rsidRPr="00CD5B9E">
        <w:t>.</w:t>
      </w:r>
      <w:r w:rsidR="004956D2" w:rsidRPr="00CD5B9E">
        <w:t xml:space="preserve"> </w:t>
      </w:r>
      <w:r w:rsidRPr="00CD5B9E">
        <w:t>INTRODUCTION</w:t>
      </w:r>
      <w:bookmarkEnd w:id="1"/>
      <w:bookmarkEnd w:id="2"/>
    </w:p>
    <w:p w14:paraId="316CA2FD" w14:textId="53050B84" w:rsidR="00614B42" w:rsidRDefault="004956D2" w:rsidP="00614B42">
      <w:pPr>
        <w:pStyle w:val="Heading2"/>
      </w:pPr>
      <w:bookmarkStart w:id="3" w:name="_Toc215782065"/>
      <w:bookmarkStart w:id="4" w:name="_Toc221520681"/>
      <w:r w:rsidRPr="00CD5B9E">
        <w:t>a</w:t>
      </w:r>
      <w:r w:rsidR="00614B42" w:rsidRPr="00CD5B9E">
        <w:t>.</w:t>
      </w:r>
      <w:r w:rsidRPr="00CD5B9E">
        <w:t xml:space="preserve"> </w:t>
      </w:r>
      <w:r w:rsidR="00152C74" w:rsidRPr="00CD5B9E">
        <w:t>Description</w:t>
      </w:r>
      <w:bookmarkEnd w:id="3"/>
      <w:bookmarkEnd w:id="4"/>
    </w:p>
    <w:p w14:paraId="05BED9D1" w14:textId="4A4EFCC2" w:rsidR="00D869C2" w:rsidRPr="00D869C2" w:rsidRDefault="004330E0" w:rsidP="00D869C2">
      <w:r>
        <w:t>Thermal conductivity is an importa</w:t>
      </w:r>
      <w:r w:rsidR="0078360A">
        <w:t>nt factor used in analyzing a material’s heat transferring properties</w:t>
      </w:r>
      <w:r w:rsidR="00FC6743">
        <w:t xml:space="preserve">, yet when </w:t>
      </w:r>
      <w:r w:rsidR="00105861">
        <w:t>working with ir</w:t>
      </w:r>
      <w:r w:rsidR="00797FE9">
        <w:t>regular or uncommon materials</w:t>
      </w:r>
      <w:r w:rsidR="00105861">
        <w:t>, their thermal conductivity might not be known and not recorded in any accessible databases.</w:t>
      </w:r>
      <w:r w:rsidR="005B460D">
        <w:t xml:space="preserve"> </w:t>
      </w:r>
      <w:r w:rsidR="00391056">
        <w:t xml:space="preserve">The goal of this project </w:t>
      </w:r>
      <w:r w:rsidR="001D61AA">
        <w:t>is to</w:t>
      </w:r>
      <w:r w:rsidR="00391056">
        <w:t xml:space="preserve"> create</w:t>
      </w:r>
      <w:r w:rsidR="005C09CC">
        <w:t xml:space="preserve"> a compact, inexpensive </w:t>
      </w:r>
      <w:r w:rsidR="00E04857">
        <w:t xml:space="preserve">unit </w:t>
      </w:r>
      <w:r w:rsidR="00391056">
        <w:t>able t</w:t>
      </w:r>
      <w:r w:rsidR="00E04857">
        <w:t xml:space="preserve">o </w:t>
      </w:r>
      <w:r w:rsidR="005B1497">
        <w:t xml:space="preserve">conduct </w:t>
      </w:r>
      <w:r w:rsidR="00C66EE9">
        <w:t>rapid</w:t>
      </w:r>
      <w:r w:rsidR="005B1497">
        <w:t xml:space="preserve"> measurement</w:t>
      </w:r>
      <w:r w:rsidR="00C66EE9">
        <w:t>s</w:t>
      </w:r>
      <w:r w:rsidR="00391056">
        <w:t xml:space="preserve"> for small-scale projects.</w:t>
      </w:r>
    </w:p>
    <w:p w14:paraId="38F467DF" w14:textId="77777777" w:rsidR="00152C74" w:rsidRPr="00CD5B9E" w:rsidRDefault="00152C74" w:rsidP="007D3AC4"/>
    <w:p w14:paraId="045C383F" w14:textId="46A96FFB" w:rsidR="00614B42" w:rsidRPr="00CD5B9E" w:rsidRDefault="00614B42" w:rsidP="00614B42">
      <w:pPr>
        <w:pStyle w:val="Heading2"/>
      </w:pPr>
      <w:bookmarkStart w:id="5" w:name="_Toc215782066"/>
      <w:bookmarkStart w:id="6" w:name="_Toc221520682"/>
      <w:r w:rsidRPr="00CD5B9E">
        <w:t xml:space="preserve">b. </w:t>
      </w:r>
      <w:r w:rsidR="004956D2" w:rsidRPr="00CD5B9E">
        <w:t>Motivation</w:t>
      </w:r>
      <w:bookmarkEnd w:id="5"/>
      <w:bookmarkEnd w:id="6"/>
      <w:r w:rsidR="004956D2" w:rsidRPr="00CD5B9E">
        <w:t xml:space="preserve"> </w:t>
      </w:r>
    </w:p>
    <w:p w14:paraId="0236B768" w14:textId="33B7ABAE" w:rsidR="00553FDD" w:rsidRDefault="00550559" w:rsidP="007D3AC4">
      <w:r>
        <w:t xml:space="preserve">A thermal conductivity measurer is desired for the MET316LAB course. It would be used sparsely but would be an effective tool to illustrate thermal conductivity in a lab setting. </w:t>
      </w:r>
      <w:r w:rsidR="00012AE6">
        <w:t xml:space="preserve">Commercially available thermal conductivity measurement systems are typically </w:t>
      </w:r>
      <w:r w:rsidR="00E03FD6">
        <w:t>large, complex, and expensive</w:t>
      </w:r>
      <w:r>
        <w:t>; all of which</w:t>
      </w:r>
      <w:r w:rsidR="00AB7A0C">
        <w:t xml:space="preserve"> </w:t>
      </w:r>
      <w:r w:rsidR="002F3372">
        <w:t>cannot be accommodated for with</w:t>
      </w:r>
      <w:r w:rsidR="003F7581">
        <w:t>in</w:t>
      </w:r>
      <w:r w:rsidR="002F3372">
        <w:t xml:space="preserve"> the lab scope and budget.</w:t>
      </w:r>
      <w:r w:rsidR="00261460">
        <w:t xml:space="preserve"> Engineering a system which is compact, inexpensive, and easily upkept or upgraded would provide the lab with a learning resource and future students</w:t>
      </w:r>
      <w:r w:rsidR="00DD1194">
        <w:t xml:space="preserve"> an opportunity to explore instrumentation.</w:t>
      </w:r>
    </w:p>
    <w:p w14:paraId="2AEDD68A" w14:textId="77777777" w:rsidR="00C81D4A" w:rsidRPr="00CD5B9E" w:rsidRDefault="00C81D4A" w:rsidP="007D3AC4"/>
    <w:p w14:paraId="27AC865B" w14:textId="029FC732" w:rsidR="00614B42" w:rsidRPr="00CD5B9E" w:rsidRDefault="00614B42" w:rsidP="00335FCF">
      <w:pPr>
        <w:pStyle w:val="Heading2"/>
      </w:pPr>
      <w:bookmarkStart w:id="7" w:name="_Toc215782067"/>
      <w:bookmarkStart w:id="8" w:name="_Toc221520683"/>
      <w:r w:rsidRPr="00CD5B9E">
        <w:t>c. Function Statement</w:t>
      </w:r>
      <w:bookmarkEnd w:id="7"/>
      <w:bookmarkEnd w:id="8"/>
    </w:p>
    <w:p w14:paraId="36BCD2D5" w14:textId="2BDBEDEB" w:rsidR="00C81D4A" w:rsidRDefault="00C81D4A" w:rsidP="007D3AC4">
      <w:r>
        <w:t>To create a system which measure</w:t>
      </w:r>
      <w:r w:rsidR="003C012D">
        <w:t>s</w:t>
      </w:r>
      <w:r>
        <w:t xml:space="preserve"> </w:t>
      </w:r>
      <w:r w:rsidR="00475401">
        <w:t xml:space="preserve">the </w:t>
      </w:r>
      <w:r>
        <w:t xml:space="preserve">thermal conductivity of a given </w:t>
      </w:r>
      <w:r w:rsidR="000C1CE4">
        <w:t xml:space="preserve">liquid or solid </w:t>
      </w:r>
      <w:r>
        <w:t>sample.</w:t>
      </w:r>
    </w:p>
    <w:p w14:paraId="6A4D6DB9" w14:textId="7376FC60" w:rsidR="00D26D36" w:rsidRPr="00CD5B9E" w:rsidRDefault="00C81D4A" w:rsidP="007D3AC4">
      <w:r>
        <w:t xml:space="preserve"> </w:t>
      </w:r>
    </w:p>
    <w:p w14:paraId="6C6B9C6C" w14:textId="775CDC08" w:rsidR="006346E6" w:rsidRDefault="00335FCF" w:rsidP="006346E6">
      <w:pPr>
        <w:pStyle w:val="Heading2"/>
      </w:pPr>
      <w:bookmarkStart w:id="9" w:name="_Toc215782068"/>
      <w:bookmarkStart w:id="10" w:name="_Toc221520684"/>
      <w:r w:rsidRPr="00CD5B9E">
        <w:t>d. Requirements</w:t>
      </w:r>
      <w:bookmarkEnd w:id="9"/>
      <w:bookmarkEnd w:id="10"/>
    </w:p>
    <w:p w14:paraId="4184A223" w14:textId="1A9F8C47" w:rsidR="00743D94" w:rsidRDefault="00743D94" w:rsidP="00743D94">
      <w:pPr>
        <w:pStyle w:val="ListParagraph"/>
        <w:numPr>
          <w:ilvl w:val="0"/>
          <w:numId w:val="8"/>
        </w:numPr>
      </w:pPr>
      <w:r>
        <w:t>The device must be constructed of readily available materials that can be purchased from hardware and/or online supply stores.</w:t>
      </w:r>
      <w:r w:rsidR="00E62A20">
        <w:t xml:space="preserve"> The total cost spent assembling the system cannot exceed $1,000.</w:t>
      </w:r>
    </w:p>
    <w:p w14:paraId="5288C99E" w14:textId="4A4F63C9" w:rsidR="00743D94" w:rsidRDefault="00743D94" w:rsidP="00743D94">
      <w:pPr>
        <w:pStyle w:val="ListParagraph"/>
        <w:numPr>
          <w:ilvl w:val="0"/>
          <w:numId w:val="8"/>
        </w:numPr>
      </w:pPr>
      <w:r>
        <w:t xml:space="preserve">Must be powered using standard batteries </w:t>
      </w:r>
      <w:r w:rsidR="008877A4">
        <w:t>or</w:t>
      </w:r>
      <w:r>
        <w:t xml:space="preserve"> AC 120V 60Hz outlets.</w:t>
      </w:r>
    </w:p>
    <w:p w14:paraId="4F7B5F89" w14:textId="6CF50454" w:rsidR="00743D94" w:rsidRDefault="00743D94" w:rsidP="00743D94">
      <w:pPr>
        <w:pStyle w:val="ListParagraph"/>
        <w:numPr>
          <w:ilvl w:val="0"/>
          <w:numId w:val="8"/>
        </w:numPr>
      </w:pPr>
      <w:r>
        <w:t>The total weight of the entire system must not exceed 20 pounds.</w:t>
      </w:r>
    </w:p>
    <w:p w14:paraId="2C7941AD" w14:textId="4E8A7BF7" w:rsidR="00743D94" w:rsidRDefault="00743D94" w:rsidP="00743D94">
      <w:pPr>
        <w:pStyle w:val="ListParagraph"/>
        <w:numPr>
          <w:ilvl w:val="0"/>
          <w:numId w:val="8"/>
        </w:numPr>
      </w:pPr>
      <w:r>
        <w:t>The system must fit within an 18”x13”x10” box (accessory components do not count towards this).</w:t>
      </w:r>
    </w:p>
    <w:p w14:paraId="0F978EB7" w14:textId="4F4C62E5" w:rsidR="00743D94" w:rsidRDefault="00743D94" w:rsidP="00743D94">
      <w:pPr>
        <w:pStyle w:val="ListParagraph"/>
        <w:numPr>
          <w:ilvl w:val="0"/>
          <w:numId w:val="8"/>
        </w:numPr>
      </w:pPr>
      <w:r>
        <w:t>The component that interfaces with the</w:t>
      </w:r>
      <w:r w:rsidR="00012AE6">
        <w:t xml:space="preserve"> material being tested, i.e. the probe, should be easily replaceable with an identical part. One such replacement component must also be manufactured.</w:t>
      </w:r>
      <w:r w:rsidR="00E62A20">
        <w:t xml:space="preserve"> The cost of the component can</w:t>
      </w:r>
      <w:r w:rsidR="003D5075">
        <w:t>not exceed $150.</w:t>
      </w:r>
    </w:p>
    <w:p w14:paraId="5E1DF5FA" w14:textId="36B09AC4" w:rsidR="00012AE6" w:rsidRDefault="00012AE6" w:rsidP="00743D94">
      <w:pPr>
        <w:pStyle w:val="ListParagraph"/>
        <w:numPr>
          <w:ilvl w:val="0"/>
          <w:numId w:val="8"/>
        </w:numPr>
      </w:pPr>
      <w:r>
        <w:t>The device must be able to measure the thermal conductivity and bulk liquids and solids within 5% of reference values.</w:t>
      </w:r>
    </w:p>
    <w:p w14:paraId="240D92E6" w14:textId="3145EE59" w:rsidR="00F5708D" w:rsidRDefault="00822F69" w:rsidP="00743D94">
      <w:pPr>
        <w:pStyle w:val="ListParagraph"/>
        <w:numPr>
          <w:ilvl w:val="0"/>
          <w:numId w:val="8"/>
        </w:numPr>
      </w:pPr>
      <w:r>
        <w:t>Test materials must have</w:t>
      </w:r>
      <w:r w:rsidR="00483EA3">
        <w:t xml:space="preserve"> a minimum characteristic length of 1 cm</w:t>
      </w:r>
    </w:p>
    <w:p w14:paraId="76B1B11B" w14:textId="210A2CF4" w:rsidR="00012AE6" w:rsidRDefault="00012AE6" w:rsidP="00743D94">
      <w:pPr>
        <w:pStyle w:val="ListParagraph"/>
        <w:numPr>
          <w:ilvl w:val="0"/>
          <w:numId w:val="8"/>
        </w:numPr>
      </w:pPr>
      <w:r>
        <w:t>The device must measure the thermal conductivity within 15 minutes of initiating the measurement.</w:t>
      </w:r>
    </w:p>
    <w:p w14:paraId="2B83FE77" w14:textId="26711653" w:rsidR="00012AE6" w:rsidRDefault="00012AE6" w:rsidP="00743D94">
      <w:pPr>
        <w:pStyle w:val="ListParagraph"/>
        <w:numPr>
          <w:ilvl w:val="0"/>
          <w:numId w:val="8"/>
        </w:numPr>
      </w:pPr>
      <w:r>
        <w:t>Measurement preparation time should not exceed 45 minutes.</w:t>
      </w:r>
    </w:p>
    <w:p w14:paraId="68277142" w14:textId="501D8992" w:rsidR="001F2263" w:rsidRDefault="001F2263" w:rsidP="00743D94">
      <w:pPr>
        <w:pStyle w:val="ListParagraph"/>
        <w:numPr>
          <w:ilvl w:val="0"/>
          <w:numId w:val="8"/>
        </w:numPr>
      </w:pPr>
      <w:r>
        <w:t>The device must</w:t>
      </w:r>
      <w:r w:rsidR="00AD1B7B">
        <w:t xml:space="preserve"> retain measurement data or</w:t>
      </w:r>
      <w:r>
        <w:t xml:space="preserve"> plot data to </w:t>
      </w:r>
      <w:r w:rsidR="0034647E">
        <w:t>a</w:t>
      </w:r>
      <w:r w:rsidR="00A0228F">
        <w:t xml:space="preserve"> .</w:t>
      </w:r>
      <w:proofErr w:type="spellStart"/>
      <w:r w:rsidR="00A0228F">
        <w:t>xslx</w:t>
      </w:r>
      <w:proofErr w:type="spellEnd"/>
      <w:r w:rsidR="002E7BEE">
        <w:t xml:space="preserve"> file</w:t>
      </w:r>
      <w:r w:rsidR="00CD05B8">
        <w:t>.</w:t>
      </w:r>
      <w:r w:rsidR="00325FF2">
        <w:t xml:space="preserve"> </w:t>
      </w:r>
      <w:r w:rsidR="004A11E5">
        <w:t>Key data points to retain are</w:t>
      </w:r>
      <w:r w:rsidR="00DC08C9">
        <w:t xml:space="preserve"> the initial and final material temperatur</w:t>
      </w:r>
      <w:r w:rsidR="009159EF">
        <w:t xml:space="preserve">e, </w:t>
      </w:r>
      <w:r w:rsidR="006D7F47">
        <w:t>and heat flow. Other pertinent data, i.e. material surface area, can be manually inserted by</w:t>
      </w:r>
      <w:r w:rsidR="00785B9A">
        <w:t xml:space="preserve"> the user.</w:t>
      </w:r>
    </w:p>
    <w:p w14:paraId="669B159D" w14:textId="5B86C29D" w:rsidR="001F2263" w:rsidRDefault="00785B9A" w:rsidP="00743D94">
      <w:pPr>
        <w:pStyle w:val="ListParagraph"/>
        <w:numPr>
          <w:ilvl w:val="0"/>
          <w:numId w:val="8"/>
        </w:numPr>
      </w:pPr>
      <w:r>
        <w:lastRenderedPageBreak/>
        <w:t>T</w:t>
      </w:r>
      <w:r w:rsidR="00D65A2E">
        <w:t>he device must have a live display showing measurement</w:t>
      </w:r>
      <w:r w:rsidR="009C1C25">
        <w:t xml:space="preserve"> progress in real time.</w:t>
      </w:r>
      <w:r w:rsidR="00BA786A">
        <w:t xml:space="preserve"> The displays must have a refresh rate greater than 60 Hz</w:t>
      </w:r>
      <w:r w:rsidR="009C14B3">
        <w:t xml:space="preserve">. At least two displays are necessary which show change in temperature and heat flow respectively. Furthermore, an indicator light must be present to </w:t>
      </w:r>
      <w:r w:rsidR="006C4E94">
        <w:t>show when a measurement is in progress or complete</w:t>
      </w:r>
    </w:p>
    <w:p w14:paraId="1628E622" w14:textId="12A1D13D" w:rsidR="00553FDD" w:rsidRPr="00CD5B9E" w:rsidRDefault="00553FDD" w:rsidP="007D3AC4"/>
    <w:p w14:paraId="6E374F47" w14:textId="76F8F7C5" w:rsidR="00335FCF" w:rsidRPr="00CD5B9E" w:rsidRDefault="00335FCF" w:rsidP="00335FCF">
      <w:pPr>
        <w:pStyle w:val="Heading2"/>
      </w:pPr>
      <w:bookmarkStart w:id="11" w:name="_Toc215782069"/>
      <w:bookmarkStart w:id="12" w:name="_Toc221520685"/>
      <w:r w:rsidRPr="00CD5B9E">
        <w:t>e. Engineering Merit</w:t>
      </w:r>
      <w:bookmarkEnd w:id="11"/>
      <w:bookmarkEnd w:id="12"/>
    </w:p>
    <w:p w14:paraId="5DBA7689" w14:textId="3A8D6F00" w:rsidR="00C56552" w:rsidRDefault="00B533C3">
      <w:r>
        <w:t>The project</w:t>
      </w:r>
      <w:r w:rsidR="00FE08B6">
        <w:t xml:space="preserve"> revolves around accurately analyzing</w:t>
      </w:r>
      <w:r w:rsidR="007C7096">
        <w:t xml:space="preserve"> thermal conductivity, which is a property of Heat Transfer</w:t>
      </w:r>
      <w:r w:rsidR="00A96CB7">
        <w:t xml:space="preserve"> and to a lesser degree, Thermodynamics.</w:t>
      </w:r>
      <w:r w:rsidR="00C17663">
        <w:t xml:space="preserve"> Instrumentation and</w:t>
      </w:r>
      <w:r w:rsidR="001B2B72">
        <w:t xml:space="preserve"> Digital Circuits will be used </w:t>
      </w:r>
      <w:r w:rsidR="00A379C5">
        <w:t>to connect the probes with the processors capable of analyzing the measured data.</w:t>
      </w:r>
      <w:r w:rsidR="00D92B1E">
        <w:t xml:space="preserve"> In order to unite</w:t>
      </w:r>
      <w:r w:rsidR="005F2787">
        <w:t xml:space="preserve"> the circuitry and probes, Mechanics of Materials will be used to ensure everything is wrapped in </w:t>
      </w:r>
      <w:proofErr w:type="gramStart"/>
      <w:r w:rsidR="009F583D">
        <w:t>a compact</w:t>
      </w:r>
      <w:proofErr w:type="gramEnd"/>
      <w:r w:rsidR="008C4E6C">
        <w:t>, stable housing.</w:t>
      </w:r>
    </w:p>
    <w:p w14:paraId="1DCC0CEF" w14:textId="77777777" w:rsidR="009D026F" w:rsidRPr="00CD5B9E" w:rsidRDefault="009D026F"/>
    <w:p w14:paraId="164AB0C2" w14:textId="6E6A6863" w:rsidR="00012AE6" w:rsidRPr="00012AE6" w:rsidRDefault="00335FCF" w:rsidP="00012AE6">
      <w:pPr>
        <w:pStyle w:val="Heading2"/>
      </w:pPr>
      <w:bookmarkStart w:id="13" w:name="_Toc215782070"/>
      <w:bookmarkStart w:id="14" w:name="_Toc221520686"/>
      <w:r w:rsidRPr="00CD5B9E">
        <w:t>f. Scope of Effort</w:t>
      </w:r>
      <w:bookmarkEnd w:id="13"/>
      <w:bookmarkEnd w:id="14"/>
    </w:p>
    <w:p w14:paraId="6FC91C55" w14:textId="55D26E93" w:rsidR="00553FDD" w:rsidRDefault="00647DC0" w:rsidP="007D3AC4">
      <w:r>
        <w:t>The scope of this project involves</w:t>
      </w:r>
      <w:r w:rsidR="008B742E">
        <w:t xml:space="preserve"> construction of a</w:t>
      </w:r>
      <w:r w:rsidR="003B1E3E">
        <w:t xml:space="preserve"> central data-processing unit and probes adapted to measuring</w:t>
      </w:r>
      <w:r w:rsidR="00B2297F">
        <w:t xml:space="preserve"> liquids and solids. </w:t>
      </w:r>
      <w:r w:rsidR="00E0320E">
        <w:t>The system will require coding to process and graph measured data</w:t>
      </w:r>
      <w:r w:rsidR="007C3D58">
        <w:t>. Further efforts will include</w:t>
      </w:r>
      <w:r w:rsidR="00BA5CB6">
        <w:t xml:space="preserve"> </w:t>
      </w:r>
      <w:r w:rsidR="00B77A2B">
        <w:t>part-sourcing and creating electronic assemblies.</w:t>
      </w:r>
    </w:p>
    <w:p w14:paraId="1B3BB9AB" w14:textId="77777777" w:rsidR="004330E0" w:rsidRPr="00CD5B9E" w:rsidRDefault="004330E0" w:rsidP="007D3AC4"/>
    <w:p w14:paraId="37275BE7" w14:textId="56747728" w:rsidR="00705627" w:rsidRDefault="00AF3DEF" w:rsidP="00AF3DEF">
      <w:pPr>
        <w:pStyle w:val="Heading2"/>
      </w:pPr>
      <w:bookmarkStart w:id="15" w:name="_Toc215782071"/>
      <w:bookmarkStart w:id="16" w:name="_Toc221520687"/>
      <w:r w:rsidRPr="00CD5B9E">
        <w:t xml:space="preserve">g. Success </w:t>
      </w:r>
      <w:r w:rsidR="000F4CDB" w:rsidRPr="00CD5B9E">
        <w:t>Criteria</w:t>
      </w:r>
      <w:bookmarkEnd w:id="15"/>
      <w:bookmarkEnd w:id="16"/>
    </w:p>
    <w:p w14:paraId="5DFEADF6" w14:textId="55AE5304" w:rsidR="00012AE6" w:rsidRDefault="00012AE6" w:rsidP="00012AE6">
      <w:r>
        <w:t xml:space="preserve">The system successfully measures the thermal conductivity of </w:t>
      </w:r>
      <w:r w:rsidR="00831AB5">
        <w:t>four</w:t>
      </w:r>
      <w:r>
        <w:t xml:space="preserve"> materials within 5% of the reference thermal conductivity values of those materials. These materials are as follows:</w:t>
      </w:r>
    </w:p>
    <w:p w14:paraId="2567BD65" w14:textId="3E85EF7D" w:rsidR="00ED7811" w:rsidRDefault="00831AB5" w:rsidP="00ED7811">
      <w:pPr>
        <w:pStyle w:val="ListParagraph"/>
        <w:numPr>
          <w:ilvl w:val="0"/>
          <w:numId w:val="9"/>
        </w:numPr>
      </w:pPr>
      <w:r>
        <w:t>W</w:t>
      </w:r>
      <w:r w:rsidR="00ED7811" w:rsidRPr="00ED7811">
        <w:t>ater OR 1% gelatin + 99% water (weight percentages) at room temperature</w:t>
      </w:r>
    </w:p>
    <w:p w14:paraId="0CFA50F3" w14:textId="2DF5862A" w:rsidR="00ED7811" w:rsidRDefault="00831AB5" w:rsidP="00ED7811">
      <w:pPr>
        <w:pStyle w:val="ListParagraph"/>
        <w:numPr>
          <w:ilvl w:val="0"/>
          <w:numId w:val="9"/>
        </w:numPr>
      </w:pPr>
      <w:r>
        <w:t>W</w:t>
      </w:r>
      <w:r w:rsidR="00ED7811" w:rsidRPr="00ED7811">
        <w:t>ater OR 1% gelatin + 99% water (weight percentages) at a temperature below room temperature and above freezing</w:t>
      </w:r>
    </w:p>
    <w:p w14:paraId="5B3703B3" w14:textId="2D46B722" w:rsidR="00ED7811" w:rsidRDefault="00831AB5" w:rsidP="00ED7811">
      <w:pPr>
        <w:pStyle w:val="ListParagraph"/>
        <w:numPr>
          <w:ilvl w:val="0"/>
          <w:numId w:val="9"/>
        </w:numPr>
      </w:pPr>
      <w:r>
        <w:t>A</w:t>
      </w:r>
      <w:r w:rsidR="00ED7811" w:rsidRPr="00ED7811">
        <w:t xml:space="preserve"> potato OR apple OR sausage at room temperature</w:t>
      </w:r>
    </w:p>
    <w:p w14:paraId="4F97E078" w14:textId="7A0F1F52" w:rsidR="00ED7811" w:rsidRPr="00ED7811" w:rsidRDefault="00831AB5" w:rsidP="00ED7811">
      <w:pPr>
        <w:pStyle w:val="ListParagraph"/>
        <w:numPr>
          <w:ilvl w:val="0"/>
          <w:numId w:val="9"/>
        </w:numPr>
      </w:pPr>
      <w:r>
        <w:t>A</w:t>
      </w:r>
      <w:r w:rsidR="00ED7811" w:rsidRPr="00ED7811">
        <w:t xml:space="preserve"> solid listed in Appendix A-24 or A-25 of the </w:t>
      </w:r>
      <w:proofErr w:type="spellStart"/>
      <w:r w:rsidR="00ED7811" w:rsidRPr="00ED7811">
        <w:t>Cengel</w:t>
      </w:r>
      <w:proofErr w:type="spellEnd"/>
      <w:r w:rsidR="00ED7811" w:rsidRPr="00ED7811">
        <w:t xml:space="preserve"> Thermal-Fluids book, at a known temperature </w:t>
      </w:r>
    </w:p>
    <w:p w14:paraId="15F06723" w14:textId="108B2D45" w:rsidR="00012AE6" w:rsidRPr="00012AE6" w:rsidRDefault="00012AE6" w:rsidP="00012AE6"/>
    <w:p w14:paraId="3B5BB828" w14:textId="1E118DF1" w:rsidR="00553FDD" w:rsidRPr="00CD5B9E" w:rsidRDefault="005C12E8" w:rsidP="005C12E8">
      <w:pPr>
        <w:pStyle w:val="Heading2"/>
      </w:pPr>
      <w:bookmarkStart w:id="17" w:name="_Toc215782072"/>
      <w:bookmarkStart w:id="18" w:name="_Toc221520688"/>
      <w:r w:rsidRPr="00CD5B9E">
        <w:t>h. Stakeholders</w:t>
      </w:r>
      <w:bookmarkEnd w:id="17"/>
      <w:bookmarkEnd w:id="18"/>
    </w:p>
    <w:p w14:paraId="63108134" w14:textId="60CD58E3" w:rsidR="00605FBB" w:rsidRPr="00CD5B9E" w:rsidRDefault="008E2BBA">
      <w:pPr>
        <w:rPr>
          <w:rFonts w:asciiTheme="majorHAnsi" w:hAnsiTheme="majorHAnsi"/>
          <w:sz w:val="52"/>
        </w:rPr>
      </w:pPr>
      <w:r>
        <w:t>The stakeholders of this project include P</w:t>
      </w:r>
      <w:r w:rsidR="00A712FE">
        <w:t xml:space="preserve">rofessor Pringle and Professor Choi. Professor Pringle and </w:t>
      </w:r>
      <w:r w:rsidR="00157D95">
        <w:t xml:space="preserve">Professor </w:t>
      </w:r>
      <w:r w:rsidR="00A712FE">
        <w:t>Choi</w:t>
      </w:r>
      <w:r w:rsidR="0061738D">
        <w:t xml:space="preserve"> provided guidance throughout this project. </w:t>
      </w:r>
      <w:r w:rsidR="00157D95">
        <w:t>Professor Choi also provide</w:t>
      </w:r>
      <w:r w:rsidR="00140142">
        <w:t xml:space="preserve">d the white paper which laid out this </w:t>
      </w:r>
      <w:r w:rsidR="00BA609B">
        <w:t xml:space="preserve">engineering problem and assistance </w:t>
      </w:r>
      <w:r w:rsidR="007842E7">
        <w:t>specialized in thermodynamics and heat transfer.</w:t>
      </w:r>
      <w:r w:rsidR="00605FBB" w:rsidRPr="00CD5B9E">
        <w:br w:type="page"/>
      </w:r>
    </w:p>
    <w:p w14:paraId="54D6B597" w14:textId="3D32DB36" w:rsidR="00CB4278" w:rsidRPr="00CD5B9E" w:rsidRDefault="00335FCF" w:rsidP="00335FCF">
      <w:pPr>
        <w:pStyle w:val="Heading1"/>
      </w:pPr>
      <w:bookmarkStart w:id="19" w:name="_Toc215782073"/>
      <w:bookmarkStart w:id="20" w:name="_Toc221520689"/>
      <w:r w:rsidRPr="00CD5B9E">
        <w:lastRenderedPageBreak/>
        <w:t xml:space="preserve">2. </w:t>
      </w:r>
      <w:r w:rsidR="00CB4278" w:rsidRPr="00CD5B9E">
        <w:t>DESIGN</w:t>
      </w:r>
      <w:r w:rsidR="003F5DF9" w:rsidRPr="00CD5B9E">
        <w:t xml:space="preserve"> &amp; ANALYSIS</w:t>
      </w:r>
      <w:bookmarkEnd w:id="19"/>
      <w:bookmarkEnd w:id="20"/>
    </w:p>
    <w:p w14:paraId="6DA9E552" w14:textId="75031801" w:rsidR="00335FCF" w:rsidRPr="00CD5B9E" w:rsidRDefault="00335FCF" w:rsidP="00335FCF">
      <w:pPr>
        <w:pStyle w:val="Heading2"/>
      </w:pPr>
      <w:bookmarkStart w:id="21" w:name="_Toc215782074"/>
      <w:bookmarkStart w:id="22" w:name="_Toc221520690"/>
      <w:r w:rsidRPr="00CD5B9E">
        <w:t>a. Approach: Proposed Solution</w:t>
      </w:r>
      <w:bookmarkEnd w:id="21"/>
      <w:bookmarkEnd w:id="22"/>
    </w:p>
    <w:p w14:paraId="01E95092" w14:textId="77777777" w:rsidR="00D7394F" w:rsidRPr="00D7394F" w:rsidRDefault="00D7394F" w:rsidP="00D7394F">
      <w:r w:rsidRPr="00D7394F">
        <w:t>A device which can measure thermal conductivity within 5% of reference values</w:t>
      </w:r>
    </w:p>
    <w:p w14:paraId="6EC4A869" w14:textId="38AB3F41" w:rsidR="00D7394F" w:rsidRPr="00D7394F" w:rsidRDefault="00D7394F" w:rsidP="00D7394F">
      <w:r w:rsidRPr="00D7394F">
        <w:t xml:space="preserve">The Thermal Conductivity Meter must have two types of </w:t>
      </w:r>
      <w:r w:rsidR="00C37ED5" w:rsidRPr="00D7394F">
        <w:t>probes</w:t>
      </w:r>
      <w:r w:rsidRPr="00D7394F">
        <w:t xml:space="preserve">: one for measuring solids and one for liquids. Both need to have the necessary instrumentation to measure the heat energy it imparts to the material and the temperature change of the material. </w:t>
      </w:r>
      <w:r w:rsidR="00C37ED5" w:rsidRPr="00D7394F">
        <w:t>The</w:t>
      </w:r>
      <w:r w:rsidRPr="00D7394F">
        <w:t xml:space="preserve"> microcontroller must then take these measurements and the time over which they occurred and calculate the thermal conductivity of the material.</w:t>
      </w:r>
    </w:p>
    <w:p w14:paraId="68D730C1" w14:textId="77777777" w:rsidR="00CB4278" w:rsidRPr="00CD5B9E" w:rsidRDefault="00CB4278" w:rsidP="007D3AC4"/>
    <w:p w14:paraId="6095FD11" w14:textId="4014F70C" w:rsidR="00AF3DEF" w:rsidRPr="00CD5B9E" w:rsidRDefault="00AF3DEF" w:rsidP="00AF3DEF">
      <w:pPr>
        <w:pStyle w:val="Heading2"/>
      </w:pPr>
      <w:bookmarkStart w:id="23" w:name="_Toc215782075"/>
      <w:bookmarkStart w:id="24" w:name="_Toc221520691"/>
      <w:r w:rsidRPr="00CD5B9E">
        <w:t>b. Design Description</w:t>
      </w:r>
      <w:bookmarkEnd w:id="23"/>
      <w:bookmarkEnd w:id="24"/>
    </w:p>
    <w:p w14:paraId="2D6DB2E4" w14:textId="7CEB220E" w:rsidR="00C6699B" w:rsidRDefault="00C8360B" w:rsidP="007D3AC4">
      <w:r>
        <w:t xml:space="preserve">The Thermal Conductivity Meter will be a </w:t>
      </w:r>
      <w:r w:rsidR="00CF4CE9">
        <w:t>10” x 10” x 5” box which houses an Arduino capable of reading, analyzing, and uploading data from a probe.</w:t>
      </w:r>
      <w:r w:rsidR="007E0E11">
        <w:t xml:space="preserve"> </w:t>
      </w:r>
      <w:r w:rsidR="007C7BCB">
        <w:t xml:space="preserve">The Arduino will act as the microcontroller, computational system, </w:t>
      </w:r>
      <w:r w:rsidR="004A7ADD">
        <w:t>and power supply for the probes.</w:t>
      </w:r>
      <w:r w:rsidR="007E0E11">
        <w:t xml:space="preserve"> There will be two p</w:t>
      </w:r>
      <w:r w:rsidR="00F565D3">
        <w:t xml:space="preserve">robes, one for measuring liquids and one for measuring solids. The liquid probe will mount to the lid of a standard container and </w:t>
      </w:r>
      <w:r w:rsidR="0094071E">
        <w:t xml:space="preserve">remain suspended in the liquid being measured. The solid probe will be able to slot between two slices of the solid being measured. Both will have a standard plug which can be quickly disconnected and swapped out of </w:t>
      </w:r>
      <w:proofErr w:type="gramStart"/>
      <w:r w:rsidR="0094071E">
        <w:t>the Arduino’s</w:t>
      </w:r>
      <w:proofErr w:type="gramEnd"/>
      <w:r w:rsidR="0094071E">
        <w:t xml:space="preserve"> po</w:t>
      </w:r>
      <w:r w:rsidR="007B0E70">
        <w:t>rts</w:t>
      </w:r>
      <w:r w:rsidR="0094071E">
        <w:t>.</w:t>
      </w:r>
    </w:p>
    <w:p w14:paraId="41029040" w14:textId="77777777" w:rsidR="00160993" w:rsidRPr="00CD5B9E" w:rsidRDefault="00160993" w:rsidP="007D3AC4"/>
    <w:p w14:paraId="4B60BD71" w14:textId="70020C42" w:rsidR="00AF3DEF" w:rsidRPr="00CD5B9E" w:rsidRDefault="00AF3DEF" w:rsidP="00AF3DEF">
      <w:pPr>
        <w:pStyle w:val="Heading2"/>
      </w:pPr>
      <w:bookmarkStart w:id="25" w:name="_Toc215782076"/>
      <w:bookmarkStart w:id="26" w:name="_Toc221520692"/>
      <w:r w:rsidRPr="00CD5B9E">
        <w:t>c. Benchmark</w:t>
      </w:r>
      <w:bookmarkEnd w:id="25"/>
      <w:bookmarkEnd w:id="26"/>
    </w:p>
    <w:p w14:paraId="37E50642" w14:textId="20FCE27C" w:rsidR="0094071E" w:rsidRDefault="00E60AE9" w:rsidP="007D3AC4">
      <w:r>
        <w:t>Trident is a thermal conductivity measuring instrument manufactur</w:t>
      </w:r>
      <w:r w:rsidR="00E055D0">
        <w:t>ed by C-Therm.</w:t>
      </w:r>
      <w:r w:rsidR="00860A53">
        <w:t xml:space="preserve"> A similar product is the MP-V, made by </w:t>
      </w:r>
      <w:proofErr w:type="spellStart"/>
      <w:r w:rsidR="00860A53">
        <w:t>Thermtest</w:t>
      </w:r>
      <w:proofErr w:type="spellEnd"/>
      <w:r w:rsidR="00860A53">
        <w:t>.</w:t>
      </w:r>
      <w:r w:rsidR="00294551">
        <w:t xml:space="preserve"> </w:t>
      </w:r>
      <w:r w:rsidR="00860A53">
        <w:t xml:space="preserve">Both </w:t>
      </w:r>
      <w:r w:rsidR="007C1E21">
        <w:t xml:space="preserve">are </w:t>
      </w:r>
      <w:r w:rsidR="00BE669A">
        <w:t xml:space="preserve">notable for being able to </w:t>
      </w:r>
      <w:r w:rsidR="00B216FE">
        <w:t xml:space="preserve">use a variety of probes </w:t>
      </w:r>
      <w:r w:rsidR="007C1E21">
        <w:t>and being capable of measuring most types of materials.</w:t>
      </w:r>
      <w:r w:rsidR="00B216FE">
        <w:t xml:space="preserve"> </w:t>
      </w:r>
      <w:r w:rsidR="007C1E21">
        <w:t>This isn’t standard for commercial thermal conductivity measuring instruments, which tend to be specialized towards a single measurement method for a specific type of material.</w:t>
      </w:r>
      <w:r w:rsidR="00DD4EF6">
        <w:t xml:space="preserve"> Furthermore, both systems</w:t>
      </w:r>
      <w:r w:rsidR="00242069">
        <w:t xml:space="preserve"> are </w:t>
      </w:r>
      <w:r w:rsidR="001D2364">
        <w:t>shrouded</w:t>
      </w:r>
      <w:r w:rsidR="00242069">
        <w:t xml:space="preserve"> in sleek</w:t>
      </w:r>
      <w:r w:rsidR="002C03FA">
        <w:t>, futuristic-looking</w:t>
      </w:r>
      <w:r w:rsidR="001D2364">
        <w:t xml:space="preserve"> </w:t>
      </w:r>
      <w:r w:rsidR="009B2A10">
        <w:t>housing</w:t>
      </w:r>
      <w:r w:rsidR="001D2364">
        <w:t>.</w:t>
      </w:r>
      <w:r w:rsidR="00763EB5">
        <w:t xml:space="preserve"> The TC </w:t>
      </w:r>
      <w:r w:rsidR="001C4546">
        <w:t>Meter will</w:t>
      </w:r>
      <w:r w:rsidR="00035DED">
        <w:t xml:space="preserve"> attempt to match the former achievement;</w:t>
      </w:r>
      <w:r w:rsidR="00786ADA">
        <w:t xml:space="preserve"> </w:t>
      </w:r>
      <w:r w:rsidR="00AE732D">
        <w:t>ability to use multiple measurement methods but at a budget price. Meeting the latter criteria of looking good while doing its job will be a goal, but not an expectation.</w:t>
      </w:r>
    </w:p>
    <w:p w14:paraId="567AC7F7" w14:textId="77777777" w:rsidR="00AE732D" w:rsidRPr="00CD5B9E" w:rsidRDefault="00AE732D" w:rsidP="007D3AC4"/>
    <w:p w14:paraId="623B1C5F" w14:textId="58BA5B7B" w:rsidR="00AF3DEF" w:rsidRPr="00CD5B9E" w:rsidRDefault="00E03381" w:rsidP="00E03381">
      <w:pPr>
        <w:pStyle w:val="Heading2"/>
      </w:pPr>
      <w:bookmarkStart w:id="27" w:name="_Toc215782077"/>
      <w:bookmarkStart w:id="28" w:name="_Toc221520693"/>
      <w:r w:rsidRPr="00CD5B9E">
        <w:t>d. Performance Predictions</w:t>
      </w:r>
      <w:bookmarkEnd w:id="27"/>
      <w:bookmarkEnd w:id="28"/>
    </w:p>
    <w:p w14:paraId="0054726D" w14:textId="116F6A44" w:rsidR="00E03381" w:rsidRDefault="004413A0" w:rsidP="007D3AC4">
      <w:r>
        <w:t xml:space="preserve">The </w:t>
      </w:r>
      <w:r w:rsidR="007B0E70">
        <w:t>TCM</w:t>
      </w:r>
      <w:r>
        <w:t xml:space="preserve"> is predicted to make</w:t>
      </w:r>
      <w:r w:rsidR="00C25F58">
        <w:t xml:space="preserve"> </w:t>
      </w:r>
      <w:r w:rsidR="00540C03">
        <w:t>consistently precise measurements.</w:t>
      </w:r>
      <w:r w:rsidR="00892DE9">
        <w:t xml:space="preserve"> Due to</w:t>
      </w:r>
      <w:r w:rsidR="0024617A">
        <w:t xml:space="preserve"> unforeseen errors in calculation or construction that will inevitably arise, these </w:t>
      </w:r>
      <w:proofErr w:type="gramStart"/>
      <w:r w:rsidR="0024617A">
        <w:t>measurements</w:t>
      </w:r>
      <w:proofErr w:type="gramEnd"/>
      <w:r w:rsidR="0024617A">
        <w:t xml:space="preserve"> may not be within the 5%</w:t>
      </w:r>
      <w:r w:rsidR="00010509">
        <w:t xml:space="preserve"> tole</w:t>
      </w:r>
      <w:r w:rsidR="000B295D">
        <w:t>rance.</w:t>
      </w:r>
      <w:r w:rsidR="008E773E">
        <w:t xml:space="preserve"> Yet, if</w:t>
      </w:r>
      <w:r w:rsidR="005E10ED">
        <w:t xml:space="preserve"> constructed well enough, the measurements still should fall in a consistent range that can be electronically calibrated to measure “correctly” within 5% of reference.</w:t>
      </w:r>
      <w:r w:rsidR="00C37787">
        <w:t xml:space="preserve"> This applies to the liquid measuring probe, which is </w:t>
      </w:r>
      <w:r w:rsidR="001D65BF">
        <w:t xml:space="preserve">the probe with the main development focus. If construction of the solid measuring probe is completed, then it is likely the measurements will not fall within 5% due to </w:t>
      </w:r>
      <w:r w:rsidR="003B0371">
        <w:t>errors in the measurement environment, such as convection losses.</w:t>
      </w:r>
      <w:r w:rsidR="00433CE8">
        <w:t xml:space="preserve"> </w:t>
      </w:r>
    </w:p>
    <w:p w14:paraId="76811B63" w14:textId="77777777" w:rsidR="008A49A0" w:rsidRPr="00CD5B9E" w:rsidRDefault="008A49A0" w:rsidP="007D3AC4"/>
    <w:p w14:paraId="6C63B1D5" w14:textId="4911A94B" w:rsidR="00E03381" w:rsidRPr="00CD5B9E" w:rsidRDefault="00E03381" w:rsidP="00E03381">
      <w:pPr>
        <w:pStyle w:val="Heading2"/>
      </w:pPr>
      <w:bookmarkStart w:id="29" w:name="_Toc215782078"/>
      <w:bookmarkStart w:id="30" w:name="_Toc221520694"/>
      <w:r w:rsidRPr="00CD5B9E">
        <w:t>e. Description of Analysis</w:t>
      </w:r>
      <w:bookmarkEnd w:id="29"/>
      <w:bookmarkEnd w:id="30"/>
    </w:p>
    <w:p w14:paraId="5C02202A" w14:textId="77777777" w:rsidR="00546CC5" w:rsidRDefault="00546CC5" w:rsidP="00546CC5">
      <w:r w:rsidRPr="00546CC5">
        <w:t>Electrical:</w:t>
      </w:r>
      <w:r w:rsidRPr="00546CC5">
        <w:br/>
        <w:t xml:space="preserve">The TCM will have several electrical systems synthesized together. The microcontroller will </w:t>
      </w:r>
      <w:r w:rsidRPr="00546CC5">
        <w:lastRenderedPageBreak/>
        <w:t>require programming and power analysis. A Wheatstone bridge and several Ohm’s law calculations will be needed to extract heat energy transfer and temperature measurements from the probes. Power transformation calculations will be necessary to direct safe amounts of power towards the probes and components.</w:t>
      </w:r>
    </w:p>
    <w:p w14:paraId="1C15FC75" w14:textId="77777777" w:rsidR="00B52C1C" w:rsidRPr="00546CC5" w:rsidRDefault="00B52C1C" w:rsidP="00546CC5"/>
    <w:p w14:paraId="5898D834" w14:textId="163708A1" w:rsidR="00546CC5" w:rsidRDefault="00546CC5" w:rsidP="00546CC5">
      <w:r w:rsidRPr="00546CC5">
        <w:t>Structural:</w:t>
      </w:r>
      <w:r w:rsidRPr="00546CC5">
        <w:br/>
        <w:t xml:space="preserve">The TCM needs </w:t>
      </w:r>
      <w:proofErr w:type="gramStart"/>
      <w:r w:rsidRPr="00546CC5">
        <w:t>a housing</w:t>
      </w:r>
      <w:proofErr w:type="gramEnd"/>
      <w:r w:rsidRPr="00546CC5">
        <w:t xml:space="preserve"> and two different mounts for the probes. The housing will not bear much load</w:t>
      </w:r>
      <w:r w:rsidR="00433CE8">
        <w:t>,</w:t>
      </w:r>
      <w:r w:rsidRPr="00546CC5">
        <w:t xml:space="preserve"> but Mechanics of Materials principles can be applied to create the best balance between lightweight and strength. Each probe will need to be adapted for its respective material </w:t>
      </w:r>
      <w:proofErr w:type="gramStart"/>
      <w:r w:rsidRPr="00546CC5">
        <w:t>type;</w:t>
      </w:r>
      <w:proofErr w:type="gramEnd"/>
      <w:r w:rsidRPr="00546CC5">
        <w:t xml:space="preserve"> solids and liquids. The liquid probe structure can be united with a standard container’s lid to help create an optimal closed environment. Since it will have an elongated shape, shear, deflection, and torsion calculations can be done to ensure a sound design. The solid probe will take measurements from a much more “open” environment than the liquid probe. It will be smaller and may not require as many Mechanics analyses but will certainly need more heat transfer calculations.</w:t>
      </w:r>
    </w:p>
    <w:p w14:paraId="105CC19A" w14:textId="77777777" w:rsidR="00B52C1C" w:rsidRPr="00546CC5" w:rsidRDefault="00B52C1C" w:rsidP="00546CC5"/>
    <w:p w14:paraId="7AAB20C6" w14:textId="6B84F952" w:rsidR="00546CC5" w:rsidRPr="00546CC5" w:rsidRDefault="00546CC5" w:rsidP="00546CC5">
      <w:r w:rsidRPr="00546CC5">
        <w:t>Heat Transfer:</w:t>
      </w:r>
      <w:r w:rsidRPr="00546CC5">
        <w:br/>
        <w:t xml:space="preserve">Accurate conductive heat analysis </w:t>
      </w:r>
      <w:r w:rsidR="00433CE8" w:rsidRPr="00546CC5">
        <w:t>forms</w:t>
      </w:r>
      <w:r w:rsidRPr="00546CC5">
        <w:t xml:space="preserve"> the backbone of this project’s success criteria. The thermistors used in each probe will need analysis based on the heat transfer of their material and cross section. Each factor in the thermal conductivity equation shown on the home page will need to be precisely controlled in the measurement and construction of the TCM.</w:t>
      </w:r>
    </w:p>
    <w:p w14:paraId="609A3A11" w14:textId="2588BC0C" w:rsidR="002274B7" w:rsidRDefault="002274B7" w:rsidP="007D3AC4"/>
    <w:p w14:paraId="2FEDBB63" w14:textId="77777777" w:rsidR="008A49A0" w:rsidRPr="00CD5B9E" w:rsidRDefault="008A49A0" w:rsidP="007D3AC4"/>
    <w:p w14:paraId="09A2E35E" w14:textId="40E2E551" w:rsidR="00E03381" w:rsidRPr="00CD5B9E" w:rsidRDefault="00E03381" w:rsidP="00B85451">
      <w:pPr>
        <w:pStyle w:val="Heading2"/>
      </w:pPr>
      <w:bookmarkStart w:id="31" w:name="_Toc215782079"/>
      <w:bookmarkStart w:id="32" w:name="_Toc221520695"/>
      <w:r w:rsidRPr="00CD5B9E">
        <w:t>f. Scope of Testing and Evaluation</w:t>
      </w:r>
      <w:bookmarkEnd w:id="31"/>
      <w:bookmarkEnd w:id="32"/>
    </w:p>
    <w:p w14:paraId="528E57B7" w14:textId="77777777" w:rsidR="001857D9" w:rsidRPr="001857D9" w:rsidRDefault="001857D9" w:rsidP="001857D9">
      <w:pPr>
        <w:rPr>
          <w:rFonts w:cstheme="minorHAnsi"/>
        </w:rPr>
      </w:pPr>
      <w:r w:rsidRPr="001857D9">
        <w:rPr>
          <w:rFonts w:cstheme="minorHAnsi"/>
        </w:rPr>
        <w:t>The testing and evaluation of the TCM will involve measuring the conductivity of four predetermined materials. These materials are:</w:t>
      </w:r>
    </w:p>
    <w:p w14:paraId="39C7DDCC" w14:textId="77777777" w:rsidR="001857D9" w:rsidRPr="001857D9" w:rsidRDefault="001857D9" w:rsidP="001857D9">
      <w:pPr>
        <w:numPr>
          <w:ilvl w:val="0"/>
          <w:numId w:val="10"/>
        </w:numPr>
        <w:rPr>
          <w:rFonts w:cstheme="minorHAnsi"/>
        </w:rPr>
      </w:pPr>
      <w:r w:rsidRPr="001857D9">
        <w:rPr>
          <w:rFonts w:cstheme="minorHAnsi"/>
        </w:rPr>
        <w:t>Water or 1% gelatin + 99% water at room temperature</w:t>
      </w:r>
    </w:p>
    <w:p w14:paraId="4394BE8A" w14:textId="77777777" w:rsidR="001857D9" w:rsidRPr="001857D9" w:rsidRDefault="001857D9" w:rsidP="001857D9">
      <w:pPr>
        <w:numPr>
          <w:ilvl w:val="0"/>
          <w:numId w:val="10"/>
        </w:numPr>
        <w:rPr>
          <w:rFonts w:cstheme="minorHAnsi"/>
        </w:rPr>
      </w:pPr>
      <w:r w:rsidRPr="001857D9">
        <w:rPr>
          <w:rFonts w:cstheme="minorHAnsi"/>
        </w:rPr>
        <w:t>Water or 1% gelatin + 99% water at below room temperature and above freezing</w:t>
      </w:r>
    </w:p>
    <w:p w14:paraId="3C5E8F65" w14:textId="77777777" w:rsidR="001857D9" w:rsidRPr="001857D9" w:rsidRDefault="001857D9" w:rsidP="001857D9">
      <w:pPr>
        <w:numPr>
          <w:ilvl w:val="0"/>
          <w:numId w:val="10"/>
        </w:numPr>
        <w:rPr>
          <w:rFonts w:cstheme="minorHAnsi"/>
        </w:rPr>
      </w:pPr>
      <w:r w:rsidRPr="001857D9">
        <w:rPr>
          <w:rFonts w:cstheme="minorHAnsi"/>
        </w:rPr>
        <w:t>A potato or apple or sausage at room temperature</w:t>
      </w:r>
    </w:p>
    <w:p w14:paraId="12AFF8AD" w14:textId="77777777" w:rsidR="001857D9" w:rsidRPr="001857D9" w:rsidRDefault="001857D9" w:rsidP="001857D9">
      <w:pPr>
        <w:numPr>
          <w:ilvl w:val="0"/>
          <w:numId w:val="10"/>
        </w:numPr>
        <w:rPr>
          <w:rFonts w:cstheme="minorHAnsi"/>
        </w:rPr>
      </w:pPr>
      <w:r w:rsidRPr="001857D9">
        <w:rPr>
          <w:rFonts w:cstheme="minorHAnsi"/>
        </w:rPr>
        <w:t xml:space="preserve">A solid listed in Appendix A-24 or A-25 of the </w:t>
      </w:r>
      <w:proofErr w:type="spellStart"/>
      <w:r w:rsidRPr="001857D9">
        <w:rPr>
          <w:rFonts w:cstheme="minorHAnsi"/>
        </w:rPr>
        <w:t>Cengel</w:t>
      </w:r>
      <w:proofErr w:type="spellEnd"/>
      <w:r w:rsidRPr="001857D9">
        <w:rPr>
          <w:rFonts w:cstheme="minorHAnsi"/>
        </w:rPr>
        <w:t xml:space="preserve"> Thermal-Fluids book, at a known temperature</w:t>
      </w:r>
    </w:p>
    <w:p w14:paraId="602CC4BC" w14:textId="77777777" w:rsidR="001857D9" w:rsidRPr="00933A14" w:rsidRDefault="001857D9" w:rsidP="001857D9">
      <w:pPr>
        <w:rPr>
          <w:rFonts w:cstheme="minorHAnsi"/>
          <w:color w:val="000000"/>
          <w:szCs w:val="24"/>
        </w:rPr>
      </w:pPr>
      <w:r w:rsidRPr="00933A14">
        <w:rPr>
          <w:rFonts w:cstheme="minorHAnsi"/>
          <w:color w:val="000000"/>
          <w:szCs w:val="24"/>
        </w:rPr>
        <w:t>The sample used will be “bulk” size, meaning they will have a minimum characteristic length of 1 cm. The time used to prepare the sample must not exceed 45 minutes, and the measurement must not take over 15 minutes to complete. The TCM can be concluded satisfactory if it can fulfill these measurements under these conditions and arrive at within 5% the conductivity value that other reference sources give.</w:t>
      </w:r>
    </w:p>
    <w:p w14:paraId="2C625CE9" w14:textId="77777777" w:rsidR="007D3AC4" w:rsidRPr="00CD5B9E" w:rsidRDefault="007D3AC4" w:rsidP="007D3AC4"/>
    <w:p w14:paraId="4F184782" w14:textId="3288278F" w:rsidR="00E03381" w:rsidRPr="00CD5B9E" w:rsidRDefault="00E03381" w:rsidP="00B85451">
      <w:pPr>
        <w:pStyle w:val="Heading2"/>
      </w:pPr>
      <w:bookmarkStart w:id="33" w:name="_Toc215782080"/>
      <w:bookmarkStart w:id="34" w:name="_Toc221520696"/>
      <w:r w:rsidRPr="00CD5B9E">
        <w:t>g. Analysis</w:t>
      </w:r>
      <w:bookmarkEnd w:id="33"/>
      <w:bookmarkEnd w:id="34"/>
    </w:p>
    <w:p w14:paraId="21F4BCD4" w14:textId="01E31697" w:rsidR="00E03381" w:rsidRPr="00CD5B9E" w:rsidRDefault="00E03381">
      <w:pPr>
        <w:rPr>
          <w:iCs/>
        </w:rPr>
      </w:pPr>
    </w:p>
    <w:p w14:paraId="35677B95" w14:textId="26EF544C" w:rsidR="00BB3533" w:rsidRPr="00EB4226" w:rsidRDefault="008A7FDF" w:rsidP="00EB4226">
      <w:pPr>
        <w:pStyle w:val="Heading3"/>
      </w:pPr>
      <w:bookmarkStart w:id="35" w:name="_Toc215782081"/>
      <w:bookmarkStart w:id="36" w:name="_Toc221520697"/>
      <w:proofErr w:type="spellStart"/>
      <w:r w:rsidRPr="00EB4226">
        <w:t>i</w:t>
      </w:r>
      <w:proofErr w:type="spellEnd"/>
      <w:r w:rsidRPr="00EB4226">
        <w:t xml:space="preserve">. </w:t>
      </w:r>
      <w:r w:rsidR="00E03381" w:rsidRPr="00EB4226">
        <w:t>Analysis 1</w:t>
      </w:r>
      <w:r w:rsidR="00853142" w:rsidRPr="00EB4226">
        <w:t xml:space="preserve"> – </w:t>
      </w:r>
      <w:r w:rsidR="000809FA" w:rsidRPr="00EB4226">
        <w:t>Controlling Factors to Match Fourier’s Heat Conduction</w:t>
      </w:r>
      <w:bookmarkEnd w:id="35"/>
      <w:bookmarkEnd w:id="36"/>
    </w:p>
    <w:p w14:paraId="305B1B2D" w14:textId="171AC680" w:rsidR="008A7FDF" w:rsidRDefault="00282B96" w:rsidP="008A7FDF">
      <w:r>
        <w:t>The integrated form of Fourier’s Law which assumes 1-dimensional heat conduction through a homogeneous medium</w:t>
      </w:r>
      <w:r w:rsidR="00E86559">
        <w:t xml:space="preserve"> and two end points at a constant</w:t>
      </w:r>
      <w:r w:rsidR="00DB180F">
        <w:t xml:space="preserve"> temperature</w:t>
      </w:r>
      <w:r w:rsidR="00744EC8">
        <w:t xml:space="preserve"> is the simplest</w:t>
      </w:r>
      <w:r w:rsidR="00EE13D3">
        <w:t xml:space="preserve"> </w:t>
      </w:r>
      <w:r w:rsidR="001E0564">
        <w:t>formula which</w:t>
      </w:r>
      <w:r w:rsidR="00AA3451">
        <w:t xml:space="preserve"> can be used to find the thermal conductivity of a material.</w:t>
      </w:r>
      <w:r w:rsidR="00595EED">
        <w:t xml:space="preserve"> </w:t>
      </w:r>
      <w:r w:rsidR="00BB12AD">
        <w:t xml:space="preserve">In order to </w:t>
      </w:r>
      <w:r w:rsidR="001B146C">
        <w:t xml:space="preserve">meet the 5% </w:t>
      </w:r>
      <w:r w:rsidR="001B146C">
        <w:lastRenderedPageBreak/>
        <w:t xml:space="preserve">accuracy requirement, the TCM needs to control all the factors accounted for in Fourier’s law and do so </w:t>
      </w:r>
      <w:r w:rsidR="00860810">
        <w:t xml:space="preserve">in as “perfect” an environment as possible. </w:t>
      </w:r>
      <w:r w:rsidR="00595EED">
        <w:t xml:space="preserve">This analysis found all factors which the TCM should </w:t>
      </w:r>
      <w:proofErr w:type="gramStart"/>
      <w:r w:rsidR="00595EED">
        <w:t>control for</w:t>
      </w:r>
      <w:proofErr w:type="gramEnd"/>
      <w:r w:rsidR="00595EED">
        <w:t xml:space="preserve"> in its measurement</w:t>
      </w:r>
      <w:r w:rsidR="00E727F9">
        <w:t xml:space="preserve"> and </w:t>
      </w:r>
      <w:r w:rsidR="00007DB8">
        <w:t>plausible methods for controlling them</w:t>
      </w:r>
      <w:r w:rsidR="00595EED">
        <w:t xml:space="preserve">. </w:t>
      </w:r>
      <w:r w:rsidR="00C12F33">
        <w:t xml:space="preserve">These are all </w:t>
      </w:r>
      <w:r w:rsidR="00007DB8">
        <w:t>feasible but</w:t>
      </w:r>
      <w:r w:rsidR="00C12F33">
        <w:t xml:space="preserve"> </w:t>
      </w:r>
      <w:r w:rsidR="00C474D2">
        <w:t xml:space="preserve">must also factor in real world complications which are not included in Fourier’s equation. This includes losses through convection and conduction, transient conditions, </w:t>
      </w:r>
      <w:r w:rsidR="00A57030">
        <w:t xml:space="preserve">and differences between </w:t>
      </w:r>
      <w:r w:rsidR="006D7D00">
        <w:t>a “lumped” and “non-lumped” system.</w:t>
      </w:r>
      <w:r w:rsidR="000544FA">
        <w:t xml:space="preserve"> The sizes of the conduction medium, the end points, and the measuring environment</w:t>
      </w:r>
      <w:r w:rsidR="001E0564">
        <w:t xml:space="preserve"> should be engineered into a system most conducive to assuming 1-dimensional, lossless, lumped conduction.</w:t>
      </w:r>
    </w:p>
    <w:p w14:paraId="4EED30F1" w14:textId="77777777" w:rsidR="003C1F1E" w:rsidRPr="008A7FDF" w:rsidRDefault="003C1F1E" w:rsidP="008A7FDF"/>
    <w:p w14:paraId="3D860D11" w14:textId="77C35FE7" w:rsidR="00BB3533" w:rsidRPr="00EB4226" w:rsidRDefault="00BB3533" w:rsidP="00EB4226">
      <w:pPr>
        <w:pStyle w:val="Heading3"/>
      </w:pPr>
      <w:bookmarkStart w:id="37" w:name="_Toc215782082"/>
      <w:bookmarkStart w:id="38" w:name="_Toc221520698"/>
      <w:r w:rsidRPr="00EB4226">
        <w:t>ii. Analysis 2 – Sufficiency of Arduino Uno R3 Supplied Powe</w:t>
      </w:r>
      <w:r w:rsidR="008651E6" w:rsidRPr="00EB4226">
        <w:t>r</w:t>
      </w:r>
      <w:bookmarkEnd w:id="37"/>
      <w:bookmarkEnd w:id="38"/>
    </w:p>
    <w:p w14:paraId="33E46DCD" w14:textId="74B8E067" w:rsidR="008A7FDF" w:rsidRDefault="00AE161C" w:rsidP="008A7FDF">
      <w:r>
        <w:t xml:space="preserve">The Arduino Uno R3, which is the proposed system controller, </w:t>
      </w:r>
      <w:r w:rsidR="00512CFD">
        <w:t xml:space="preserve">has </w:t>
      </w:r>
      <w:r w:rsidR="00E97D9D">
        <w:t xml:space="preserve">two </w:t>
      </w:r>
      <w:r w:rsidR="00EA4BFC">
        <w:t>power ports.</w:t>
      </w:r>
      <w:r w:rsidR="00567E56">
        <w:t xml:space="preserve"> The port w</w:t>
      </w:r>
      <w:r w:rsidR="006A0037">
        <w:t>hich operates the least of the board’s functions and has th</w:t>
      </w:r>
      <w:r w:rsidR="00E6712E">
        <w:t>e highest resolution is the 3.3V port.</w:t>
      </w:r>
      <w:r w:rsidR="00F72F29">
        <w:t xml:space="preserve"> Since t</w:t>
      </w:r>
      <w:r w:rsidR="00207B12">
        <w:t xml:space="preserve">his port will be used to power several heating and measuring components, </w:t>
      </w:r>
      <w:r w:rsidR="008B04C3">
        <w:t>analysis was necessary to ascertain if the supplied power would be sufficient.</w:t>
      </w:r>
      <w:r w:rsidR="009D6D40">
        <w:t xml:space="preserve"> Given the Wheatstone bridge proposed in Analysis 2.g.5, </w:t>
      </w:r>
      <w:r w:rsidR="00850B33">
        <w:t>it was found that the bridge drew 0.121 W of power. This is within the 0.165 W maximum of the port</w:t>
      </w:r>
      <w:r w:rsidR="00EB021A">
        <w:t>, concluding that</w:t>
      </w:r>
      <w:r w:rsidR="008C4497">
        <w:t xml:space="preserve"> 3.3V is sufficient.</w:t>
      </w:r>
    </w:p>
    <w:p w14:paraId="79B6ADA5" w14:textId="77777777" w:rsidR="009642C1" w:rsidRPr="008A7FDF" w:rsidRDefault="009642C1" w:rsidP="008A7FDF"/>
    <w:p w14:paraId="191EBFE9" w14:textId="77777777" w:rsidR="00BB3533" w:rsidRPr="00EB4226" w:rsidRDefault="00BB3533" w:rsidP="00EB4226">
      <w:pPr>
        <w:pStyle w:val="Heading3"/>
      </w:pPr>
      <w:bookmarkStart w:id="39" w:name="_Toc215782083"/>
      <w:bookmarkStart w:id="40" w:name="_Toc221520699"/>
      <w:r w:rsidRPr="00EB4226">
        <w:t>iii. Analysis 3 – Wall-Arduino Power Transformer</w:t>
      </w:r>
      <w:bookmarkEnd w:id="39"/>
      <w:bookmarkEnd w:id="40"/>
    </w:p>
    <w:p w14:paraId="7CFAF0E1" w14:textId="7F61F767" w:rsidR="00BB3533" w:rsidRDefault="00BB3533" w:rsidP="00BB3533">
      <w:r w:rsidRPr="00933A14">
        <w:t xml:space="preserve">Stated in </w:t>
      </w:r>
      <w:r w:rsidR="008C4497">
        <w:t>r</w:t>
      </w:r>
      <w:r w:rsidRPr="00933A14">
        <w:t xml:space="preserve">equirement </w:t>
      </w:r>
      <w:r w:rsidR="008C4497">
        <w:t>1.d.2</w:t>
      </w:r>
      <w:r w:rsidRPr="00933A14">
        <w:t xml:space="preserve">, the TCM must be able to accept AC 120V 60Hz power from a standard wall outlet. </w:t>
      </w:r>
      <w:r w:rsidR="00862287" w:rsidRPr="00933A14">
        <w:t xml:space="preserve">The proposed </w:t>
      </w:r>
      <w:r w:rsidR="00862287">
        <w:t>system controller</w:t>
      </w:r>
      <w:r w:rsidRPr="00933A14">
        <w:t xml:space="preserve"> is</w:t>
      </w:r>
      <w:r>
        <w:t xml:space="preserve"> recommended to receive 7-12V. The Arduino was calculated to need a transformer with 12.6 turns to receive 10V from the wall source</w:t>
      </w:r>
      <w:r w:rsidR="00862287">
        <w:t>, which will lie within the recommended range.</w:t>
      </w:r>
      <w:r w:rsidR="00381DA1">
        <w:t xml:space="preserve"> </w:t>
      </w:r>
      <w:r w:rsidR="005B07FE">
        <w:t>A 10V power supply may not be commercially available</w:t>
      </w:r>
      <w:r w:rsidR="00651D16">
        <w:t xml:space="preserve"> since it is not a standard amount of voltage. </w:t>
      </w:r>
      <w:r w:rsidR="008D2609">
        <w:t xml:space="preserve">Therefore, a 12V supply </w:t>
      </w:r>
      <w:r w:rsidR="0042283D">
        <w:t>may be use</w:t>
      </w:r>
      <w:r w:rsidR="00477CBE">
        <w:t>d.</w:t>
      </w:r>
      <w:r w:rsidR="00EE0028">
        <w:t xml:space="preserve"> The voltage input limit of the Arduino is 6-20V. Though 12V is the top end of recommended, it will still be within the safety limit of the board.</w:t>
      </w:r>
    </w:p>
    <w:p w14:paraId="277F8CD5" w14:textId="77777777" w:rsidR="008A7FDF" w:rsidRDefault="008A7FDF" w:rsidP="00BB3533"/>
    <w:p w14:paraId="2BE80500" w14:textId="77254D74" w:rsidR="0038256B" w:rsidRPr="00EB4226" w:rsidRDefault="008A7FDF" w:rsidP="00EB4226">
      <w:pPr>
        <w:pStyle w:val="Heading3"/>
      </w:pPr>
      <w:bookmarkStart w:id="41" w:name="_Toc215782084"/>
      <w:bookmarkStart w:id="42" w:name="_Toc221520700"/>
      <w:r w:rsidRPr="00EB4226">
        <w:t xml:space="preserve">iv. Analysis 4 </w:t>
      </w:r>
      <w:r w:rsidR="00B34AC9" w:rsidRPr="00EB4226">
        <w:softHyphen/>
        <w:t xml:space="preserve">– Liquid Probe </w:t>
      </w:r>
      <w:r w:rsidR="00F35493" w:rsidRPr="00EB4226">
        <w:t>Tube</w:t>
      </w:r>
      <w:r w:rsidR="00B34AC9" w:rsidRPr="00EB4226">
        <w:t xml:space="preserve"> Deflection</w:t>
      </w:r>
      <w:bookmarkEnd w:id="41"/>
      <w:bookmarkEnd w:id="42"/>
    </w:p>
    <w:p w14:paraId="3EDEA55D" w14:textId="79CE8C23" w:rsidR="00B34AC9" w:rsidRDefault="00B34AC9" w:rsidP="00B34AC9">
      <w:r>
        <w:t>The liquid probe</w:t>
      </w:r>
      <w:r w:rsidR="00ED7E0B">
        <w:t xml:space="preserve"> will be using thermistors </w:t>
      </w:r>
      <w:r w:rsidR="00676D4A">
        <w:t>at</w:t>
      </w:r>
      <w:r w:rsidR="00ED7E0B">
        <w:t xml:space="preserve"> the end of wires. </w:t>
      </w:r>
      <w:r w:rsidR="00676D4A">
        <w:t>To</w:t>
      </w:r>
      <w:r w:rsidR="00ED7E0B">
        <w:t xml:space="preserve"> keep the thermistors aligned and at a constant distance from each other, </w:t>
      </w:r>
      <w:r w:rsidR="00961EC0">
        <w:t xml:space="preserve">3-inch standoffs will be used. They also serve to separate the thermistors from the thermal mass of the largest components of the probe. Since they will be narrow and </w:t>
      </w:r>
      <w:r w:rsidR="005D5096">
        <w:t xml:space="preserve">somewhat long, it is important to know </w:t>
      </w:r>
      <w:r w:rsidR="00C05E9C">
        <w:t xml:space="preserve">the amount of force that will cause the standoffs to deflect as a cantilever. The amount of </w:t>
      </w:r>
      <w:r w:rsidR="00490A0D">
        <w:t>force</w:t>
      </w:r>
      <w:r w:rsidR="00C05E9C">
        <w:t xml:space="preserve"> to cause </w:t>
      </w:r>
      <w:r w:rsidR="00490A0D">
        <w:t>0.0625 inches of deflection was calculated to be 426</w:t>
      </w:r>
      <w:r w:rsidR="00781DB4">
        <w:t xml:space="preserve">.1 </w:t>
      </w:r>
      <w:proofErr w:type="spellStart"/>
      <w:r w:rsidR="00781DB4">
        <w:t>lbf</w:t>
      </w:r>
      <w:proofErr w:type="spellEnd"/>
      <w:r w:rsidR="00781DB4">
        <w:t xml:space="preserve">. This is a large amount of force needed to cause a small amount of deflection, and since the probe will not </w:t>
      </w:r>
      <w:r w:rsidR="00676D4A">
        <w:t>see</w:t>
      </w:r>
      <w:r w:rsidR="00781DB4">
        <w:t xml:space="preserve"> that force in its application, then the standoffs are </w:t>
      </w:r>
      <w:r w:rsidR="001C4760">
        <w:t>safe.</w:t>
      </w:r>
    </w:p>
    <w:p w14:paraId="738DAC5F" w14:textId="77777777" w:rsidR="0038256B" w:rsidRDefault="0038256B" w:rsidP="00B34AC9"/>
    <w:p w14:paraId="6BFFDCC1" w14:textId="2EFD86AB" w:rsidR="0038256B" w:rsidRPr="00EB4226" w:rsidRDefault="0038256B" w:rsidP="00EB4226">
      <w:pPr>
        <w:pStyle w:val="Heading3"/>
      </w:pPr>
      <w:bookmarkStart w:id="43" w:name="_Toc215782085"/>
      <w:bookmarkStart w:id="44" w:name="_Toc221520701"/>
      <w:r w:rsidRPr="00EB4226">
        <w:t xml:space="preserve">v. Analysis 5 </w:t>
      </w:r>
      <w:r w:rsidRPr="00EB4226">
        <w:softHyphen/>
        <w:t>–</w:t>
      </w:r>
      <w:r w:rsidR="00F35493" w:rsidRPr="00EB4226">
        <w:t xml:space="preserve"> </w:t>
      </w:r>
      <w:r w:rsidR="000C74C1" w:rsidRPr="00EB4226">
        <w:t>Wheatstone Bridge Balance</w:t>
      </w:r>
      <w:bookmarkEnd w:id="43"/>
      <w:bookmarkEnd w:id="44"/>
    </w:p>
    <w:p w14:paraId="3A9E4F38" w14:textId="44B23EAE" w:rsidR="002A4C6C" w:rsidRPr="002A4C6C" w:rsidRDefault="005F30B0" w:rsidP="002A4C6C">
      <w:r>
        <w:t xml:space="preserve">Both probes will have two thermistors. One </w:t>
      </w:r>
      <w:r w:rsidR="00CF2FFD">
        <w:t xml:space="preserve">thermistor will act strictly as a thermometer and be wired on its own circuit. The other thermistor will act as a heat source and will be wired in a </w:t>
      </w:r>
      <w:r w:rsidR="00681EF2">
        <w:t>Wheatstone</w:t>
      </w:r>
      <w:r w:rsidR="00CF2FFD">
        <w:t xml:space="preserve"> bridge, which will allow</w:t>
      </w:r>
      <w:r w:rsidR="00681EF2">
        <w:t xml:space="preserve"> accurate power delivery to the thermistor.</w:t>
      </w:r>
      <w:r w:rsidR="00856AAB">
        <w:t xml:space="preserve"> Aside from the thermistor, the bridge will consist of two resistors and a potentiometer.</w:t>
      </w:r>
      <w:r w:rsidR="00A63A2E">
        <w:t xml:space="preserve"> </w:t>
      </w:r>
      <w:r w:rsidR="004162F4">
        <w:t>The resistors chosen will be rated for 10</w:t>
      </w:r>
      <w:r w:rsidR="0022154D">
        <w:t xml:space="preserve"> </w:t>
      </w:r>
      <w:r w:rsidR="004162F4">
        <w:t>k</w:t>
      </w:r>
      <w:r w:rsidR="004162F4">
        <w:rPr>
          <w:rFonts w:cstheme="minorHAnsi"/>
        </w:rPr>
        <w:t>Ω</w:t>
      </w:r>
      <w:r w:rsidR="004162F4">
        <w:t xml:space="preserve"> and 20</w:t>
      </w:r>
      <w:r w:rsidR="0022154D">
        <w:t xml:space="preserve"> </w:t>
      </w:r>
      <w:r w:rsidR="004162F4">
        <w:t>k</w:t>
      </w:r>
      <w:r w:rsidR="004162F4">
        <w:rPr>
          <w:rFonts w:cstheme="minorHAnsi"/>
        </w:rPr>
        <w:t>Ω.</w:t>
      </w:r>
      <w:r w:rsidR="005E576F">
        <w:rPr>
          <w:rFonts w:cstheme="minorHAnsi"/>
        </w:rPr>
        <w:t xml:space="preserve"> The analysis found that at room temperature, the bridge will be balanced with no voltage output when the potentiometer is set to</w:t>
      </w:r>
      <w:r w:rsidR="0022154D">
        <w:rPr>
          <w:rFonts w:cstheme="minorHAnsi"/>
        </w:rPr>
        <w:t xml:space="preserve"> 5</w:t>
      </w:r>
      <w:r w:rsidR="0022154D" w:rsidRPr="0022154D">
        <w:t xml:space="preserve"> </w:t>
      </w:r>
      <w:r w:rsidR="0022154D">
        <w:t>k</w:t>
      </w:r>
      <w:r w:rsidR="0022154D">
        <w:rPr>
          <w:rFonts w:cstheme="minorHAnsi"/>
        </w:rPr>
        <w:t xml:space="preserve">Ω. </w:t>
      </w:r>
      <w:r w:rsidR="0036014F">
        <w:rPr>
          <w:rFonts w:cstheme="minorHAnsi"/>
        </w:rPr>
        <w:t xml:space="preserve">The analysis also </w:t>
      </w:r>
      <w:r w:rsidR="0036014F">
        <w:rPr>
          <w:rFonts w:cstheme="minorHAnsi"/>
        </w:rPr>
        <w:lastRenderedPageBreak/>
        <w:t>concluded that the current through the bridge would be 0.11 mA, which is within max 50 mA rating for the Arduino’s 3.3V power port.</w:t>
      </w:r>
      <w:r w:rsidR="00E732CB">
        <w:rPr>
          <w:rFonts w:cstheme="minorHAnsi"/>
        </w:rPr>
        <w:t xml:space="preserve"> These results verified that the chosen resistors would</w:t>
      </w:r>
      <w:r w:rsidR="00B87FB4">
        <w:rPr>
          <w:rFonts w:cstheme="minorHAnsi"/>
        </w:rPr>
        <w:t xml:space="preserve"> work and that the Arduino will be able </w:t>
      </w:r>
      <w:r w:rsidR="00A241C8">
        <w:rPr>
          <w:rFonts w:cstheme="minorHAnsi"/>
        </w:rPr>
        <w:t>to operate</w:t>
      </w:r>
      <w:r w:rsidR="00B87FB4">
        <w:rPr>
          <w:rFonts w:cstheme="minorHAnsi"/>
        </w:rPr>
        <w:t xml:space="preserve"> the bridge.</w:t>
      </w:r>
    </w:p>
    <w:p w14:paraId="22A2AF20" w14:textId="77777777" w:rsidR="00856AAB" w:rsidRPr="002A4C6C" w:rsidRDefault="00856AAB" w:rsidP="002A4C6C"/>
    <w:p w14:paraId="0FA13493" w14:textId="38DAADA7" w:rsidR="00961EC0" w:rsidRPr="00EB4226" w:rsidRDefault="00DC7C9F" w:rsidP="00EB4226">
      <w:pPr>
        <w:pStyle w:val="Heading3"/>
      </w:pPr>
      <w:bookmarkStart w:id="45" w:name="_Toc215782086"/>
      <w:bookmarkStart w:id="46" w:name="_Toc221520702"/>
      <w:r w:rsidRPr="00EB4226">
        <w:t>vi. Ana</w:t>
      </w:r>
      <w:r w:rsidR="000C74C1" w:rsidRPr="00EB4226">
        <w:t>l</w:t>
      </w:r>
      <w:r w:rsidRPr="00EB4226">
        <w:t>ysis 6</w:t>
      </w:r>
      <w:r w:rsidR="000C74C1" w:rsidRPr="00EB4226">
        <w:t xml:space="preserve"> </w:t>
      </w:r>
      <w:r w:rsidR="000C74C1" w:rsidRPr="00EB4226">
        <w:softHyphen/>
        <w:t>– Liquid Container Lid Clamping Force</w:t>
      </w:r>
      <w:bookmarkEnd w:id="45"/>
      <w:bookmarkEnd w:id="46"/>
    </w:p>
    <w:p w14:paraId="71F19A7C" w14:textId="5AF465E5" w:rsidR="002A4C6C" w:rsidRDefault="004A0048" w:rsidP="002A4C6C">
      <w:r>
        <w:t>To</w:t>
      </w:r>
      <w:r w:rsidR="00E20484">
        <w:t xml:space="preserve"> measure liquids, the probe</w:t>
      </w:r>
      <w:r w:rsidR="00E9316D">
        <w:t xml:space="preserve"> </w:t>
      </w:r>
      <w:r w:rsidR="00E11399">
        <w:t>must</w:t>
      </w:r>
      <w:r w:rsidR="00E9316D">
        <w:t xml:space="preserve"> be submerged. Using a sealable container as the measuring environment offers the advantage of diminishing radiation and convection heat transfer.</w:t>
      </w:r>
      <w:r>
        <w:t xml:space="preserve"> The container chosen</w:t>
      </w:r>
      <w:r w:rsidR="00A41FB2">
        <w:t xml:space="preserve"> was a jar, since they come with standard lids which can be cheaply replaced.</w:t>
      </w:r>
      <w:r w:rsidR="003A67C3">
        <w:t xml:space="preserve"> To attach the probe to the jar lid, a 4-screw clamp will be used. The analysis concerned whether</w:t>
      </w:r>
      <w:r w:rsidR="006D2E50">
        <w:t xml:space="preserve"> 3/8” screws would be able to </w:t>
      </w:r>
      <w:r w:rsidR="00D20EF4">
        <w:t xml:space="preserve">withstand each being torqued to 10 </w:t>
      </w:r>
      <w:proofErr w:type="spellStart"/>
      <w:r w:rsidR="00D20EF4">
        <w:t>lb</w:t>
      </w:r>
      <w:proofErr w:type="spellEnd"/>
      <w:r w:rsidR="00D20EF4">
        <w:t>-ft.</w:t>
      </w:r>
      <w:r w:rsidR="00E11399">
        <w:t xml:space="preserve"> It was found that the screws had sufficient stress area to maintain the clamping force.</w:t>
      </w:r>
    </w:p>
    <w:p w14:paraId="161882FB" w14:textId="77777777" w:rsidR="00EE7C5B" w:rsidRPr="002A4C6C" w:rsidRDefault="00EE7C5B" w:rsidP="002A4C6C"/>
    <w:p w14:paraId="07F7244A" w14:textId="6142D0A1" w:rsidR="000C74C1" w:rsidRPr="00EB4226" w:rsidRDefault="000C74C1" w:rsidP="00EB4226">
      <w:pPr>
        <w:pStyle w:val="Heading3"/>
      </w:pPr>
      <w:bookmarkStart w:id="47" w:name="_Toc215782087"/>
      <w:bookmarkStart w:id="48" w:name="_Toc221520703"/>
      <w:r w:rsidRPr="00EB4226">
        <w:t xml:space="preserve">vii. Analysis 7 </w:t>
      </w:r>
      <w:r w:rsidRPr="00EB4226">
        <w:softHyphen/>
        <w:t>– Electrical Computing System Weight</w:t>
      </w:r>
      <w:bookmarkEnd w:id="47"/>
      <w:bookmarkEnd w:id="48"/>
    </w:p>
    <w:p w14:paraId="5D1DA185" w14:textId="63DEEB17" w:rsidR="002A4C6C" w:rsidRDefault="000F50A5" w:rsidP="000C74C1">
      <w:r w:rsidRPr="000F50A5">
        <w:t>According to Requirement 2, the TCM must be capable of utilizing either standard batteries or 120V 60Hz outlet power. Outlet power was chosen as the source of choice to remove any concerns about battery lifespan. The Arduino Uno Rev3 is only recommended to receive 7-12 volts to its power port. The median recommended power value is 9.5 volts, which requires the wall power to go through a step-down transformer. The transformer was calculated as needing 12.6 turns in an ideal setting in order to convert 12V to 9.5V. Since the wall uses AC, the stepped-down current was calculated to be 189.5 amps ideally.</w:t>
      </w:r>
    </w:p>
    <w:p w14:paraId="15A5AA85" w14:textId="77777777" w:rsidR="000F50A5" w:rsidRPr="000C74C1" w:rsidRDefault="000F50A5" w:rsidP="000C74C1"/>
    <w:p w14:paraId="38016FCF" w14:textId="313C4938" w:rsidR="00004D52" w:rsidRPr="00EB4226" w:rsidRDefault="00004D52" w:rsidP="00EB4226">
      <w:pPr>
        <w:pStyle w:val="Heading3"/>
      </w:pPr>
      <w:bookmarkStart w:id="49" w:name="_Toc215782088"/>
      <w:bookmarkStart w:id="50" w:name="_Toc221520704"/>
      <w:r w:rsidRPr="00EB4226">
        <w:t>vi</w:t>
      </w:r>
      <w:r w:rsidR="000B2D32" w:rsidRPr="00EB4226">
        <w:t>ii</w:t>
      </w:r>
      <w:r w:rsidRPr="00EB4226">
        <w:t xml:space="preserve">. Analysis </w:t>
      </w:r>
      <w:r w:rsidR="002A4C6C" w:rsidRPr="00EB4226">
        <w:t>8</w:t>
      </w:r>
      <w:r w:rsidRPr="00EB4226">
        <w:t xml:space="preserve"> </w:t>
      </w:r>
      <w:r w:rsidRPr="00EB4226">
        <w:softHyphen/>
        <w:t xml:space="preserve">– </w:t>
      </w:r>
      <w:r w:rsidR="002A4C6C" w:rsidRPr="00EB4226">
        <w:t>Characteristic Length of Solid Sample</w:t>
      </w:r>
      <w:bookmarkEnd w:id="49"/>
      <w:bookmarkEnd w:id="50"/>
    </w:p>
    <w:p w14:paraId="6EB2025D" w14:textId="0BAC0E7D" w:rsidR="002A4C6C" w:rsidRDefault="00D029F2" w:rsidP="002A4C6C">
      <w:r>
        <w:t>TCM</w:t>
      </w:r>
      <w:r w:rsidR="0029199B">
        <w:t xml:space="preserve"> will have a probe meant for measuring solid materials. </w:t>
      </w:r>
      <w:r w:rsidR="00B17651">
        <w:t>Requirement 1.d.7 states that a “bulk” sample of characteristic length greater than 1 cm must be used.</w:t>
      </w:r>
      <w:r w:rsidR="00511291">
        <w:t xml:space="preserve"> </w:t>
      </w:r>
      <w:r w:rsidR="00E50A4A">
        <w:t xml:space="preserve">The analysis sought to find what the maximum characteristic length for the sample could </w:t>
      </w:r>
      <w:r w:rsidR="003373B2">
        <w:t xml:space="preserve">be for it to still be considered part of a “lumped” system. </w:t>
      </w:r>
      <w:r w:rsidR="006F5D0F">
        <w:t xml:space="preserve">Characteristic length is a factor in calculating the </w:t>
      </w:r>
      <w:proofErr w:type="spellStart"/>
      <w:r w:rsidR="006F5D0F">
        <w:t>Biot</w:t>
      </w:r>
      <w:proofErr w:type="spellEnd"/>
      <w:r w:rsidR="00E50A4A">
        <w:t xml:space="preserve"> number f</w:t>
      </w:r>
      <w:r w:rsidR="003373B2">
        <w:t xml:space="preserve">or the sample, with a </w:t>
      </w:r>
      <w:proofErr w:type="spellStart"/>
      <w:r w:rsidR="003373B2">
        <w:t>Biot</w:t>
      </w:r>
      <w:proofErr w:type="spellEnd"/>
      <w:r w:rsidR="003373B2">
        <w:t xml:space="preserve"> number &lt;0.1 indicating lumped analysis is possible.</w:t>
      </w:r>
      <w:r w:rsidR="009A45F8">
        <w:t xml:space="preserve"> In a lumped system, the sample can be considered to heat uniformly throughout without any discrepancies.</w:t>
      </w:r>
      <w:r w:rsidR="009416A5">
        <w:t xml:space="preserve"> </w:t>
      </w:r>
      <w:r w:rsidR="00AE7AE1">
        <w:t>A lumped system is advantageous for TCM</w:t>
      </w:r>
      <w:r w:rsidR="0069604C">
        <w:t xml:space="preserve"> since it simplifies the equations needed to find thermal conductivity.</w:t>
      </w:r>
      <w:r w:rsidR="00F23FBA">
        <w:t xml:space="preserve"> It was found that for a </w:t>
      </w:r>
      <w:r w:rsidR="00C965D8">
        <w:t>material as conductive as aluminum, a cube as large as 2 inches would qualify for lumped analysis.</w:t>
      </w:r>
    </w:p>
    <w:p w14:paraId="38A770FB" w14:textId="77777777" w:rsidR="00B17651" w:rsidRPr="002A4C6C" w:rsidRDefault="00B17651" w:rsidP="002A4C6C"/>
    <w:p w14:paraId="2A2B1FC2" w14:textId="3B07B99C" w:rsidR="00004D52" w:rsidRPr="00EB4226" w:rsidRDefault="000B2D32" w:rsidP="00EB4226">
      <w:pPr>
        <w:pStyle w:val="Heading3"/>
      </w:pPr>
      <w:bookmarkStart w:id="51" w:name="_Toc215782089"/>
      <w:bookmarkStart w:id="52" w:name="_Toc221520705"/>
      <w:r w:rsidRPr="00EB4226">
        <w:t>ix</w:t>
      </w:r>
      <w:r w:rsidR="00004D52" w:rsidRPr="00EB4226">
        <w:t xml:space="preserve">. Analysis </w:t>
      </w:r>
      <w:r w:rsidRPr="00EB4226">
        <w:t>9</w:t>
      </w:r>
      <w:r w:rsidR="00004D52" w:rsidRPr="00EB4226">
        <w:t xml:space="preserve"> </w:t>
      </w:r>
      <w:r w:rsidR="00004D52" w:rsidRPr="00EB4226">
        <w:softHyphen/>
        <w:t xml:space="preserve">– </w:t>
      </w:r>
      <w:r w:rsidR="002A4C6C" w:rsidRPr="00EB4226">
        <w:t>Thin-film Thermistor Bending</w:t>
      </w:r>
      <w:bookmarkEnd w:id="51"/>
      <w:bookmarkEnd w:id="52"/>
    </w:p>
    <w:p w14:paraId="4671038E" w14:textId="7D5EE598" w:rsidR="002A4C6C" w:rsidRDefault="00DC10B9" w:rsidP="002A4C6C">
      <w:r>
        <w:t>Analysis 2.g.8 concluded that</w:t>
      </w:r>
      <w:r w:rsidR="00AB1989">
        <w:t xml:space="preserve"> </w:t>
      </w:r>
      <w:r w:rsidR="003E5BCC">
        <w:t>a 2</w:t>
      </w:r>
      <w:r w:rsidR="0090241F">
        <w:t xml:space="preserve">-inch cube </w:t>
      </w:r>
      <w:r w:rsidR="00CB63D4">
        <w:t>fulfilled requirement 1.d.7 for</w:t>
      </w:r>
      <w:r w:rsidR="005A7F9B">
        <w:t xml:space="preserve"> material size. Th</w:t>
      </w:r>
      <w:r w:rsidR="006628DC">
        <w:t xml:space="preserve">e thermistors which will be used to measure material that </w:t>
      </w:r>
      <w:proofErr w:type="gramStart"/>
      <w:r w:rsidR="006628DC">
        <w:t>small</w:t>
      </w:r>
      <w:proofErr w:type="gramEnd"/>
      <w:r w:rsidR="006628DC">
        <w:t xml:space="preserve"> are</w:t>
      </w:r>
      <w:r w:rsidR="00F26312">
        <w:t xml:space="preserve"> generally </w:t>
      </w:r>
      <w:r w:rsidR="007738BE">
        <w:t>flimsy and easily deformed.</w:t>
      </w:r>
      <w:r w:rsidR="00B93F4F">
        <w:t xml:space="preserve"> Bending ana</w:t>
      </w:r>
      <w:r w:rsidR="00654955">
        <w:t xml:space="preserve">lysis based on the dimensions of a commercially available thin-film thermistor found that only 0.00016 </w:t>
      </w:r>
      <w:proofErr w:type="spellStart"/>
      <w:r w:rsidR="00654955">
        <w:t>lbf</w:t>
      </w:r>
      <w:proofErr w:type="spellEnd"/>
      <w:r w:rsidR="00654955">
        <w:t xml:space="preserve"> is needed to bend </w:t>
      </w:r>
      <w:r w:rsidR="002614D8">
        <w:t>it to a 90</w:t>
      </w:r>
      <w:r w:rsidR="002614D8">
        <w:rPr>
          <w:rFonts w:cstheme="minorHAnsi"/>
        </w:rPr>
        <w:t>° angle.</w:t>
      </w:r>
      <w:r w:rsidR="001D692F">
        <w:rPr>
          <w:rFonts w:cstheme="minorHAnsi"/>
        </w:rPr>
        <w:t xml:space="preserve"> This</w:t>
      </w:r>
      <w:r w:rsidR="00700C79">
        <w:rPr>
          <w:rFonts w:cstheme="minorHAnsi"/>
        </w:rPr>
        <w:t xml:space="preserve"> bending occurs at the soldering junctions of the thermistor. The proposed solution to this </w:t>
      </w:r>
      <w:proofErr w:type="gramStart"/>
      <w:r w:rsidR="00700C79">
        <w:rPr>
          <w:rFonts w:cstheme="minorHAnsi"/>
        </w:rPr>
        <w:t>are</w:t>
      </w:r>
      <w:proofErr w:type="gramEnd"/>
      <w:r w:rsidR="00700C79">
        <w:rPr>
          <w:rFonts w:cstheme="minorHAnsi"/>
        </w:rPr>
        <w:t xml:space="preserve"> components IBB-</w:t>
      </w:r>
      <w:r w:rsidR="0090361B">
        <w:rPr>
          <w:rFonts w:cstheme="minorHAnsi"/>
        </w:rPr>
        <w:t>20-007 and IBB-20-008. These components will</w:t>
      </w:r>
      <w:r w:rsidR="00A01DC4">
        <w:rPr>
          <w:rFonts w:cstheme="minorHAnsi"/>
        </w:rPr>
        <w:t xml:space="preserve"> be glued around the junctions of the thermistor and help to prevent bending.</w:t>
      </w:r>
    </w:p>
    <w:p w14:paraId="66CB26BC" w14:textId="77777777" w:rsidR="007738BE" w:rsidRPr="002A4C6C" w:rsidRDefault="007738BE" w:rsidP="002A4C6C"/>
    <w:p w14:paraId="02119BF8" w14:textId="5DA74433" w:rsidR="000B2D32" w:rsidRPr="00EB4226" w:rsidRDefault="000B2D32" w:rsidP="00EB4226">
      <w:pPr>
        <w:pStyle w:val="Heading3"/>
      </w:pPr>
      <w:bookmarkStart w:id="53" w:name="_Toc215782090"/>
      <w:bookmarkStart w:id="54" w:name="_Toc221520706"/>
      <w:r w:rsidRPr="00EB4226">
        <w:lastRenderedPageBreak/>
        <w:t xml:space="preserve">x. Analysis 10 </w:t>
      </w:r>
      <w:r w:rsidRPr="00EB4226">
        <w:softHyphen/>
        <w:t xml:space="preserve">– </w:t>
      </w:r>
      <w:r w:rsidR="002A4C6C" w:rsidRPr="00EB4226">
        <w:t>Total Power Drawn</w:t>
      </w:r>
      <w:bookmarkEnd w:id="53"/>
      <w:bookmarkEnd w:id="54"/>
    </w:p>
    <w:p w14:paraId="712FAFDE" w14:textId="606C1979" w:rsidR="00FF06CB" w:rsidRDefault="007002EA" w:rsidP="00FF06CB">
      <w:r>
        <w:t>The TCM uses a standard wall outlet for power. Analysis using</w:t>
      </w:r>
      <w:r w:rsidR="007F0DEC">
        <w:t xml:space="preserve"> Ohm’s law estimated that the total power draw of every component attached to the Arduino Uno R3 was 1.3 W.</w:t>
      </w:r>
      <w:r w:rsidR="008A42D7">
        <w:t xml:space="preserve"> The </w:t>
      </w:r>
      <w:r w:rsidR="00E91B5A">
        <w:t xml:space="preserve">power supply used is rated </w:t>
      </w:r>
      <w:proofErr w:type="gramStart"/>
      <w:r w:rsidR="00E91B5A">
        <w:t>to send</w:t>
      </w:r>
      <w:proofErr w:type="gramEnd"/>
      <w:r w:rsidR="00E91B5A">
        <w:t xml:space="preserve"> 12 W max power to the Arduino, meaning that</w:t>
      </w:r>
      <w:r w:rsidR="0090361B">
        <w:t xml:space="preserve"> the power used is roughly a tenth of the maximum power supplied.</w:t>
      </w:r>
    </w:p>
    <w:p w14:paraId="172CE05C" w14:textId="77777777" w:rsidR="00066955" w:rsidRPr="00FF06CB" w:rsidRDefault="00066955" w:rsidP="00FF06CB"/>
    <w:p w14:paraId="300AE772" w14:textId="6C104F4B" w:rsidR="00E03381" w:rsidRPr="00CD5B9E" w:rsidRDefault="00CB19B5" w:rsidP="00CB19B5">
      <w:pPr>
        <w:pStyle w:val="Heading2"/>
      </w:pPr>
      <w:bookmarkStart w:id="55" w:name="_Toc215782091"/>
      <w:bookmarkStart w:id="56" w:name="_Toc221520707"/>
      <w:r w:rsidRPr="00CD5B9E">
        <w:t>h. Device: Parts, Shapes, and Conformation</w:t>
      </w:r>
      <w:bookmarkEnd w:id="55"/>
      <w:bookmarkEnd w:id="56"/>
    </w:p>
    <w:p w14:paraId="71EB8CEF" w14:textId="28028FAB" w:rsidR="006C52B8" w:rsidRDefault="00B55776" w:rsidP="006C52B8">
      <w:r>
        <w:t xml:space="preserve">The </w:t>
      </w:r>
      <w:r w:rsidR="00F57077">
        <w:t>microcontroller</w:t>
      </w:r>
      <w:r>
        <w:t xml:space="preserve"> chosen for the TC Meter is the </w:t>
      </w:r>
      <w:r w:rsidR="00BC311D">
        <w:t>Arduino Uno Rev3</w:t>
      </w:r>
      <w:r w:rsidR="00C44088">
        <w:t>.</w:t>
      </w:r>
      <w:r w:rsidR="00834C31">
        <w:t xml:space="preserve"> This decision is mostly arbitrary</w:t>
      </w:r>
      <w:r w:rsidR="002B6241">
        <w:t xml:space="preserve">. </w:t>
      </w:r>
      <w:r w:rsidR="006768E5">
        <w:t>The industry standard microcontroller for this application is</w:t>
      </w:r>
      <w:r w:rsidR="002B32F5">
        <w:t xml:space="preserve"> typically an Arduino or Raspberry Pi</w:t>
      </w:r>
      <w:r w:rsidR="004E58AA">
        <w:t xml:space="preserve"> product. There are few differences or downsides between the two </w:t>
      </w:r>
      <w:r w:rsidR="00D369AF">
        <w:t xml:space="preserve">companies and the many microcontrollers they make. Previous attempts of this project have used the Arduino Uno </w:t>
      </w:r>
      <w:proofErr w:type="gramStart"/>
      <w:r w:rsidR="00D369AF">
        <w:t>Rev3</w:t>
      </w:r>
      <w:proofErr w:type="gramEnd"/>
      <w:r w:rsidR="00D369AF">
        <w:t xml:space="preserve"> and no </w:t>
      </w:r>
      <w:r w:rsidR="00C07B42">
        <w:t>hardware limitations were reported</w:t>
      </w:r>
      <w:r w:rsidR="00BD2882">
        <w:t xml:space="preserve">, </w:t>
      </w:r>
      <w:r w:rsidR="00F57077">
        <w:t>hence this project will use the same product.</w:t>
      </w:r>
    </w:p>
    <w:p w14:paraId="19236060" w14:textId="77777777" w:rsidR="002B6241" w:rsidRDefault="002B6241" w:rsidP="006C52B8"/>
    <w:p w14:paraId="3F3CCBCE" w14:textId="2B449D48" w:rsidR="00662CCA" w:rsidRDefault="006640AF" w:rsidP="006C52B8">
      <w:r>
        <w:t xml:space="preserve">Using a decision matrix, two </w:t>
      </w:r>
      <w:r w:rsidR="007509AE">
        <w:t xml:space="preserve">thermistors side-by-side were chosen as the </w:t>
      </w:r>
      <w:r w:rsidR="00FA218F">
        <w:t>liquid probe heating element.</w:t>
      </w:r>
      <w:r w:rsidR="009F5244">
        <w:t xml:space="preserve"> One thermistor will act as a resistance heating element, while the other will continuously record temperature. This was chosen over two other options:</w:t>
      </w:r>
      <w:r w:rsidR="00FA0F04">
        <w:t xml:space="preserve"> a thermistor in tandem with a hot wire and a single thermistor. The thermistor/hot wire is the industry standard for measuring liquid</w:t>
      </w:r>
      <w:r w:rsidR="00B22CC6">
        <w:t xml:space="preserve"> and oil thermal conductivity, but it was concluded to be too difficult to</w:t>
      </w:r>
      <w:r w:rsidR="00372E19">
        <w:t xml:space="preserve"> construct and make the wire interchangeable</w:t>
      </w:r>
      <w:r w:rsidR="00655D4D">
        <w:t>.</w:t>
      </w:r>
      <w:r w:rsidR="003B792D">
        <w:t xml:space="preserve"> The single thermistor</w:t>
      </w:r>
      <w:r w:rsidR="00C208C8">
        <w:t xml:space="preserve"> was passed over because it can’t act as a thermometer and a resistance heater simultaneously, meaning </w:t>
      </w:r>
      <w:r w:rsidR="00363916">
        <w:t>the gaps</w:t>
      </w:r>
      <w:r w:rsidR="00C208C8">
        <w:t xml:space="preserve"> between temperature measurements</w:t>
      </w:r>
      <w:r w:rsidR="00363916">
        <w:t xml:space="preserve"> would be too large</w:t>
      </w:r>
      <w:r w:rsidR="00C208C8">
        <w:t xml:space="preserve"> to guarantee accuracy.</w:t>
      </w:r>
    </w:p>
    <w:p w14:paraId="001ABDCC" w14:textId="77777777" w:rsidR="00EF62AE" w:rsidRDefault="00EF62AE" w:rsidP="006C52B8"/>
    <w:p w14:paraId="404923C9" w14:textId="1A9340F0" w:rsidR="0013493C" w:rsidRDefault="00B471CF" w:rsidP="006F693E">
      <w:pPr>
        <w:pStyle w:val="Heading2"/>
      </w:pPr>
      <w:bookmarkStart w:id="57" w:name="_Toc215782092"/>
      <w:bookmarkStart w:id="58" w:name="_Toc221520708"/>
      <w:proofErr w:type="spellStart"/>
      <w:r>
        <w:t>i</w:t>
      </w:r>
      <w:proofErr w:type="spellEnd"/>
      <w:r>
        <w:t xml:space="preserve">. </w:t>
      </w:r>
      <w:r w:rsidR="00CB19B5" w:rsidRPr="00CD5B9E">
        <w:t>Device Assembly</w:t>
      </w:r>
      <w:bookmarkEnd w:id="57"/>
      <w:bookmarkEnd w:id="58"/>
    </w:p>
    <w:p w14:paraId="08801259" w14:textId="3BECEE8F" w:rsidR="006F693E" w:rsidRDefault="006F693E" w:rsidP="006F693E">
      <w:r>
        <w:t>The Thermal Conductivity Meter will consist of</w:t>
      </w:r>
      <w:r w:rsidR="00EE74EB">
        <w:t xml:space="preserve"> a computing system within a housing and two probes. Within the housing will be the microcontroll</w:t>
      </w:r>
      <w:r w:rsidR="008F25E2">
        <w:t>er and all wiring/electrical connections aside from the probe leads.</w:t>
      </w:r>
      <w:r w:rsidR="00E22C1D">
        <w:t xml:space="preserve"> </w:t>
      </w:r>
      <w:r w:rsidR="007D5CBF">
        <w:t>The microcontroller will be connected to a breadboard, which most electrical components will be connected to. The connections</w:t>
      </w:r>
      <w:r w:rsidR="00DE13E2">
        <w:t xml:space="preserve"> will include two LCD screens, a red LED, two potentiometers,</w:t>
      </w:r>
      <w:r w:rsidR="0096649C">
        <w:t xml:space="preserve"> and the terminations for the probe leads. The</w:t>
      </w:r>
      <w:r w:rsidR="008D2043">
        <w:t xml:space="preserve">se components will also be accessible from the outside of the case. </w:t>
      </w:r>
      <w:r w:rsidR="00E22C1D">
        <w:t>A power supply will be connected to the microcontroller and connect directly to a wall outlet.</w:t>
      </w:r>
      <w:r w:rsidR="007D5CBF">
        <w:t xml:space="preserve"> </w:t>
      </w:r>
      <w:r w:rsidR="007B24A4">
        <w:t>One probe will be dedicated to measuring liquids.</w:t>
      </w:r>
      <w:r w:rsidR="00B85102">
        <w:t xml:space="preserve"> This probe will be built around a section of one-inch T-slotted rail.</w:t>
      </w:r>
    </w:p>
    <w:p w14:paraId="70927573" w14:textId="77777777" w:rsidR="008D2043" w:rsidRPr="006F693E" w:rsidRDefault="008D2043" w:rsidP="006F693E"/>
    <w:p w14:paraId="12E65F43" w14:textId="776FCF14" w:rsidR="00CB19B5" w:rsidRPr="00CD5B9E" w:rsidRDefault="00EF029A" w:rsidP="00CB19B5">
      <w:pPr>
        <w:pStyle w:val="Heading2"/>
      </w:pPr>
      <w:bookmarkStart w:id="59" w:name="_Toc215782093"/>
      <w:bookmarkStart w:id="60" w:name="_Toc221520709"/>
      <w:r w:rsidRPr="00CD5B9E">
        <w:t>j</w:t>
      </w:r>
      <w:r w:rsidR="00CB19B5" w:rsidRPr="00CD5B9E">
        <w:t>. Technical Risk Analysis</w:t>
      </w:r>
      <w:bookmarkEnd w:id="59"/>
      <w:bookmarkEnd w:id="60"/>
    </w:p>
    <w:p w14:paraId="406646B4" w14:textId="3025D3BC" w:rsidR="004023FA" w:rsidRDefault="00EC3705" w:rsidP="007D3AC4">
      <w:r>
        <w:t>The risk of building a system which measures using Fourier’s Law is that the assumptions made in the integrated version of the equation cannot be assumed about the real world.</w:t>
      </w:r>
      <w:r w:rsidR="002D2492">
        <w:t xml:space="preserve"> For the equation, the assumptions made are that the material is homogenous, </w:t>
      </w:r>
      <w:r w:rsidR="00AF7EB3">
        <w:t xml:space="preserve">has 1-dimensional geometry, has </w:t>
      </w:r>
      <w:r w:rsidR="008B27FD">
        <w:t>two endpoints at constant temperatures, and constant heat</w:t>
      </w:r>
      <w:r w:rsidR="007641B5">
        <w:t xml:space="preserve"> flow through the material.</w:t>
      </w:r>
      <w:r w:rsidR="008F64BF">
        <w:t xml:space="preserve"> These assumptions can only be made about a physical system if it is small enough </w:t>
      </w:r>
      <w:r w:rsidR="003C0799">
        <w:t xml:space="preserve">that it becomes loss-less over the short </w:t>
      </w:r>
      <w:proofErr w:type="spellStart"/>
      <w:r w:rsidR="003C0799">
        <w:t>timespan</w:t>
      </w:r>
      <w:proofErr w:type="spellEnd"/>
      <w:r w:rsidR="003C0799">
        <w:t xml:space="preserve"> of the measurement.</w:t>
      </w:r>
      <w:r w:rsidR="00880831">
        <w:t xml:space="preserve"> The TCM is designed with this in </w:t>
      </w:r>
      <w:r w:rsidR="00AE3862">
        <w:t>mind but</w:t>
      </w:r>
      <w:r w:rsidR="00880831">
        <w:t xml:space="preserve"> still faces the risk that </w:t>
      </w:r>
      <w:r w:rsidR="009356FA">
        <w:t>the equation used will not produce accurate measurements given the instrumentation it is drawing measurements from.</w:t>
      </w:r>
    </w:p>
    <w:p w14:paraId="259DF958" w14:textId="77777777" w:rsidR="0034448D" w:rsidRDefault="0034448D" w:rsidP="007D3AC4"/>
    <w:p w14:paraId="3FEBF2DB" w14:textId="700BDC36" w:rsidR="0034448D" w:rsidRDefault="000C4A39" w:rsidP="007D3AC4">
      <w:r>
        <w:t>Further risk stems from the project’s lack of microcontroller expertise.</w:t>
      </w:r>
      <w:r w:rsidR="00A94988">
        <w:t xml:space="preserve"> The Arduino used will need coding </w:t>
      </w:r>
      <w:r w:rsidR="004C0382">
        <w:t>to</w:t>
      </w:r>
      <w:r w:rsidR="00A94988">
        <w:t xml:space="preserve"> execute its thermistor functions, read measurements, display to screens, and graph data.</w:t>
      </w:r>
      <w:r w:rsidR="00254DAF">
        <w:t xml:space="preserve"> This is a significant amount of coding and will require </w:t>
      </w:r>
      <w:proofErr w:type="gramStart"/>
      <w:r w:rsidR="00254DAF">
        <w:t>advising</w:t>
      </w:r>
      <w:proofErr w:type="gramEnd"/>
      <w:r w:rsidR="00254DAF">
        <w:t xml:space="preserve"> from knowledgeable sources as well as active</w:t>
      </w:r>
      <w:r w:rsidR="00AE3862">
        <w:t>ly learning coding during the construction phase.</w:t>
      </w:r>
    </w:p>
    <w:p w14:paraId="5F514785" w14:textId="77777777" w:rsidR="008B27FD" w:rsidRPr="00CD5B9E" w:rsidRDefault="008B27FD" w:rsidP="007D3AC4"/>
    <w:p w14:paraId="6380A2CC" w14:textId="472DDAC2" w:rsidR="00CB19B5" w:rsidRDefault="00EF029A" w:rsidP="00CB19B5">
      <w:pPr>
        <w:pStyle w:val="Heading2"/>
      </w:pPr>
      <w:bookmarkStart w:id="61" w:name="_Toc215782094"/>
      <w:bookmarkStart w:id="62" w:name="_Toc221520710"/>
      <w:r w:rsidRPr="00CD5B9E">
        <w:t>k</w:t>
      </w:r>
      <w:r w:rsidR="00CB19B5" w:rsidRPr="00CD5B9E">
        <w:t xml:space="preserve">. Failure </w:t>
      </w:r>
      <w:r w:rsidR="00194326" w:rsidRPr="00CD5B9E">
        <w:t>M</w:t>
      </w:r>
      <w:r w:rsidR="00CB19B5" w:rsidRPr="00CD5B9E">
        <w:t xml:space="preserve">ode </w:t>
      </w:r>
      <w:r w:rsidR="00194326" w:rsidRPr="00CD5B9E">
        <w:t>A</w:t>
      </w:r>
      <w:r w:rsidR="00CB19B5" w:rsidRPr="00CD5B9E">
        <w:t>nalysis</w:t>
      </w:r>
      <w:bookmarkEnd w:id="61"/>
      <w:bookmarkEnd w:id="62"/>
    </w:p>
    <w:p w14:paraId="10ADB432" w14:textId="432928FC" w:rsidR="0090126B" w:rsidRDefault="00F830C7" w:rsidP="00FC13A0">
      <w:r>
        <w:t>Most failures which the TCM may undergo involve electrical failure.</w:t>
      </w:r>
      <w:r w:rsidR="00280591">
        <w:t xml:space="preserve"> The 3.3V port of the Arduino will be the power input for the thermistor heating element.</w:t>
      </w:r>
      <w:r w:rsidR="009961B3">
        <w:t xml:space="preserve"> </w:t>
      </w:r>
      <w:r w:rsidR="00CE09DB">
        <w:t xml:space="preserve">Construction of this </w:t>
      </w:r>
      <w:r w:rsidR="009961B3">
        <w:t xml:space="preserve">circuit has to </w:t>
      </w:r>
      <w:r w:rsidR="0090126B">
        <w:t>consider</w:t>
      </w:r>
      <w:r w:rsidR="009961B3">
        <w:t xml:space="preserve"> the energy load of heating the thermistor and</w:t>
      </w:r>
      <w:r w:rsidR="00CE09DB">
        <w:t xml:space="preserve"> ensure the port is not overloaded and that the</w:t>
      </w:r>
      <w:r w:rsidR="00147CFB">
        <w:t xml:space="preserve"> thermistor heats properly.</w:t>
      </w:r>
      <w:r w:rsidR="0090126B">
        <w:t xml:space="preserve"> Within the housing of the electronics </w:t>
      </w:r>
      <w:r w:rsidR="004307F4">
        <w:t>system there</w:t>
      </w:r>
      <w:r w:rsidR="0090126B">
        <w:t xml:space="preserve"> will be many soldered connections.</w:t>
      </w:r>
      <w:r w:rsidR="004307F4">
        <w:t xml:space="preserve"> This means risk of fire and electrical shock. The electrical construction and soldering of all components will </w:t>
      </w:r>
      <w:proofErr w:type="gramStart"/>
      <w:r w:rsidR="004307F4">
        <w:t>take into account</w:t>
      </w:r>
      <w:proofErr w:type="gramEnd"/>
    </w:p>
    <w:p w14:paraId="4530476B" w14:textId="77777777" w:rsidR="00F830C7" w:rsidRPr="00FC13A0" w:rsidRDefault="00F830C7" w:rsidP="00FC13A0"/>
    <w:p w14:paraId="364C0D99" w14:textId="12BE7896" w:rsidR="00CB19B5" w:rsidRPr="00CD5B9E" w:rsidRDefault="00EF029A" w:rsidP="00CB19B5">
      <w:pPr>
        <w:pStyle w:val="Heading2"/>
      </w:pPr>
      <w:bookmarkStart w:id="63" w:name="_Toc215782095"/>
      <w:bookmarkStart w:id="64" w:name="_Toc221520711"/>
      <w:r w:rsidRPr="00CD5B9E">
        <w:t>l</w:t>
      </w:r>
      <w:r w:rsidR="00CB19B5" w:rsidRPr="00CD5B9E">
        <w:t xml:space="preserve">. Operation </w:t>
      </w:r>
      <w:r w:rsidR="00194326" w:rsidRPr="00CD5B9E">
        <w:t>L</w:t>
      </w:r>
      <w:r w:rsidR="00CB19B5" w:rsidRPr="00CD5B9E">
        <w:t xml:space="preserve">imits </w:t>
      </w:r>
      <w:r w:rsidR="00737617" w:rsidRPr="00CD5B9E">
        <w:t>and Safety</w:t>
      </w:r>
      <w:bookmarkEnd w:id="63"/>
      <w:bookmarkEnd w:id="64"/>
    </w:p>
    <w:p w14:paraId="54799533" w14:textId="7E46DF54" w:rsidR="00933A14" w:rsidRPr="00933A14" w:rsidRDefault="00933A14" w:rsidP="00933A14">
      <w:r w:rsidRPr="00933A14">
        <w:t xml:space="preserve">The meter will have many electrical components which can be overloaded. Wall power outlets far exceed the power rating of the Raspberry Pi/Arduino microcontrollers which will be used in the construction of the meter. Proper components to step down the power and create manageable voltage sources will need to be researched and applied. Additionally, both probes will have leads meant to produce heat. Avoiding burns and shocks by using component design in addition to simple </w:t>
      </w:r>
      <w:r w:rsidR="00363916" w:rsidRPr="00933A14">
        <w:t>safe handling</w:t>
      </w:r>
      <w:r w:rsidRPr="00933A14">
        <w:t xml:space="preserve"> will be necessary. Design considerations could be to include a proper handle for the lead, some sort of heat guard, and to make sure all electrical connections are sufficiently insulated.</w:t>
      </w:r>
    </w:p>
    <w:p w14:paraId="0903D0E0" w14:textId="77777777" w:rsidR="002F2EAB" w:rsidRPr="00CD5B9E" w:rsidRDefault="002F2EAB" w:rsidP="007D3AC4"/>
    <w:p w14:paraId="3BAAECA5" w14:textId="77777777" w:rsidR="00605FBB" w:rsidRPr="00CD5B9E" w:rsidRDefault="00605FBB">
      <w:pPr>
        <w:rPr>
          <w:rFonts w:asciiTheme="majorHAnsi" w:hAnsiTheme="majorHAnsi"/>
          <w:sz w:val="52"/>
        </w:rPr>
      </w:pPr>
      <w:r w:rsidRPr="00CD5B9E">
        <w:br w:type="page"/>
      </w:r>
    </w:p>
    <w:p w14:paraId="6EBF1410" w14:textId="0B3998E3" w:rsidR="00553FDD" w:rsidRPr="00CD5B9E" w:rsidRDefault="003A62C7" w:rsidP="00CB19B5">
      <w:pPr>
        <w:pStyle w:val="Heading1"/>
      </w:pPr>
      <w:bookmarkStart w:id="65" w:name="_Toc215782096"/>
      <w:bookmarkStart w:id="66" w:name="_Toc221520712"/>
      <w:r w:rsidRPr="00CD5B9E">
        <w:lastRenderedPageBreak/>
        <w:t xml:space="preserve">3. </w:t>
      </w:r>
      <w:r w:rsidR="00553FDD" w:rsidRPr="00CD5B9E">
        <w:t>METHODS</w:t>
      </w:r>
      <w:r w:rsidR="00417A76" w:rsidRPr="00CD5B9E">
        <w:t xml:space="preserve"> &amp; CONSTRUCTION</w:t>
      </w:r>
      <w:bookmarkEnd w:id="65"/>
      <w:bookmarkEnd w:id="66"/>
    </w:p>
    <w:p w14:paraId="0372C7A9" w14:textId="43877173" w:rsidR="00CB19B5" w:rsidRDefault="00187D8F" w:rsidP="00187D8F">
      <w:pPr>
        <w:pStyle w:val="Heading2"/>
      </w:pPr>
      <w:bookmarkStart w:id="67" w:name="_Toc215782097"/>
      <w:bookmarkStart w:id="68" w:name="_Toc221520713"/>
      <w:r w:rsidRPr="00CD5B9E">
        <w:t>a. Methods</w:t>
      </w:r>
      <w:bookmarkEnd w:id="67"/>
      <w:bookmarkEnd w:id="68"/>
    </w:p>
    <w:p w14:paraId="373B5402" w14:textId="2E426F99" w:rsidR="00DB03DD" w:rsidRDefault="00724EF3" w:rsidP="00D2449E">
      <w:r>
        <w:t xml:space="preserve">All components </w:t>
      </w:r>
      <w:r w:rsidR="001B1569">
        <w:t xml:space="preserve">utilized in the TCM will be produced in-house using resources available in the Hogue Technology Building at CWU. </w:t>
      </w:r>
      <w:r w:rsidR="001843EE">
        <w:t xml:space="preserve">The manufacturing capabilities in Hogue include 3D Printing, CNC milling and turning, </w:t>
      </w:r>
      <w:r w:rsidR="004E61B9">
        <w:t>manual milling/turning, and soldering.</w:t>
      </w:r>
      <w:r w:rsidR="00723ABF">
        <w:t xml:space="preserve"> </w:t>
      </w:r>
      <w:r w:rsidR="009358B1">
        <w:t>All components were designed with Hogue resources in mind.</w:t>
      </w:r>
      <w:r w:rsidR="00F66425">
        <w:t xml:space="preserve"> </w:t>
      </w:r>
      <w:r w:rsidR="00673958">
        <w:t>Most of the</w:t>
      </w:r>
      <w:r w:rsidR="00F66425">
        <w:t xml:space="preserve"> component fabrication will entail 3D printing and CNC milling.</w:t>
      </w:r>
      <w:r w:rsidR="00673958">
        <w:t xml:space="preserve"> Electronics assembly will require soldering. </w:t>
      </w:r>
    </w:p>
    <w:p w14:paraId="689E9307" w14:textId="77777777" w:rsidR="00D27C0F" w:rsidRDefault="00D27C0F" w:rsidP="00D2449E"/>
    <w:p w14:paraId="16826FAE" w14:textId="7987C436" w:rsidR="00261ADC" w:rsidRPr="00CD5B9E" w:rsidRDefault="00261ADC" w:rsidP="00261ADC">
      <w:pPr>
        <w:pStyle w:val="Heading3"/>
      </w:pPr>
      <w:bookmarkStart w:id="69" w:name="_Toc221520714"/>
      <w:proofErr w:type="spellStart"/>
      <w:r w:rsidRPr="00CD5B9E">
        <w:t>i</w:t>
      </w:r>
      <w:proofErr w:type="spellEnd"/>
      <w:r w:rsidRPr="00CD5B9E">
        <w:t xml:space="preserve">. </w:t>
      </w:r>
      <w:r>
        <w:t>Process Decisions</w:t>
      </w:r>
      <w:bookmarkEnd w:id="69"/>
    </w:p>
    <w:p w14:paraId="72B1B995" w14:textId="77777777" w:rsidR="00261ADC" w:rsidRPr="00261ADC" w:rsidRDefault="00261ADC" w:rsidP="00261ADC"/>
    <w:p w14:paraId="7629514A" w14:textId="7A12A910" w:rsidR="00D2449E" w:rsidRDefault="00723ABF" w:rsidP="00D2449E">
      <w:r>
        <w:t>The following components will be 3D printed:</w:t>
      </w:r>
    </w:p>
    <w:p w14:paraId="445FCC93" w14:textId="77777777" w:rsidR="00DB03DD" w:rsidRDefault="00CE5946" w:rsidP="00CE5946">
      <w:pPr>
        <w:pStyle w:val="ListParagraph"/>
        <w:numPr>
          <w:ilvl w:val="0"/>
          <w:numId w:val="35"/>
        </w:numPr>
      </w:pPr>
      <w:r>
        <w:t>IBB-20-003</w:t>
      </w:r>
    </w:p>
    <w:p w14:paraId="7D8D7852" w14:textId="64D1B6F2" w:rsidR="00431C28" w:rsidRDefault="00431C28" w:rsidP="00CE5946">
      <w:pPr>
        <w:pStyle w:val="ListParagraph"/>
        <w:numPr>
          <w:ilvl w:val="0"/>
          <w:numId w:val="35"/>
        </w:numPr>
      </w:pPr>
      <w:r>
        <w:t>IBB-20-004</w:t>
      </w:r>
    </w:p>
    <w:p w14:paraId="3D2B1F24" w14:textId="77777777" w:rsidR="00DB03DD" w:rsidRDefault="00CE5946" w:rsidP="00CE5946">
      <w:pPr>
        <w:pStyle w:val="ListParagraph"/>
        <w:numPr>
          <w:ilvl w:val="0"/>
          <w:numId w:val="35"/>
        </w:numPr>
      </w:pPr>
      <w:r>
        <w:t>IBB-20-005</w:t>
      </w:r>
    </w:p>
    <w:p w14:paraId="3630A9AF" w14:textId="77777777" w:rsidR="00DB03DD" w:rsidRDefault="00CE5946" w:rsidP="00CE5946">
      <w:pPr>
        <w:pStyle w:val="ListParagraph"/>
        <w:numPr>
          <w:ilvl w:val="0"/>
          <w:numId w:val="35"/>
        </w:numPr>
      </w:pPr>
      <w:r>
        <w:t>IBB-20-006</w:t>
      </w:r>
    </w:p>
    <w:p w14:paraId="041FF5F7" w14:textId="77777777" w:rsidR="00DB03DD" w:rsidRDefault="00CE5946" w:rsidP="00CE5946">
      <w:pPr>
        <w:pStyle w:val="ListParagraph"/>
        <w:numPr>
          <w:ilvl w:val="0"/>
          <w:numId w:val="35"/>
        </w:numPr>
      </w:pPr>
      <w:r>
        <w:t>IBB-20-007</w:t>
      </w:r>
    </w:p>
    <w:p w14:paraId="6E63A117" w14:textId="77777777" w:rsidR="00DB03DD" w:rsidRDefault="00CE5946" w:rsidP="00CE5946">
      <w:pPr>
        <w:pStyle w:val="ListParagraph"/>
        <w:numPr>
          <w:ilvl w:val="0"/>
          <w:numId w:val="35"/>
        </w:numPr>
      </w:pPr>
      <w:r>
        <w:t>IBB-20-008</w:t>
      </w:r>
    </w:p>
    <w:p w14:paraId="6CDEC986" w14:textId="0AF1840D" w:rsidR="00DB03DD" w:rsidRDefault="00CE5946" w:rsidP="00CE5946">
      <w:pPr>
        <w:pStyle w:val="ListParagraph"/>
        <w:numPr>
          <w:ilvl w:val="0"/>
          <w:numId w:val="35"/>
        </w:numPr>
      </w:pPr>
      <w:r>
        <w:t>I</w:t>
      </w:r>
      <w:r w:rsidR="00DB03DD">
        <w:t>BB-20-010</w:t>
      </w:r>
    </w:p>
    <w:p w14:paraId="49C9F423" w14:textId="6BE6E20F" w:rsidR="00DB03DD" w:rsidRDefault="00DB03DD" w:rsidP="00DB03DD">
      <w:r>
        <w:t xml:space="preserve">These components are integral to the function of the TCM, but they do not require tight </w:t>
      </w:r>
      <w:proofErr w:type="gramStart"/>
      <w:r>
        <w:t>tolerances</w:t>
      </w:r>
      <w:proofErr w:type="gramEnd"/>
      <w:r>
        <w:t>.</w:t>
      </w:r>
      <w:r w:rsidR="00014279">
        <w:t xml:space="preserve"> The purpose of these components </w:t>
      </w:r>
      <w:proofErr w:type="gramStart"/>
      <w:r w:rsidR="00D24BFE">
        <w:t>are</w:t>
      </w:r>
      <w:proofErr w:type="gramEnd"/>
      <w:r w:rsidR="00D24BFE">
        <w:t xml:space="preserve"> </w:t>
      </w:r>
      <w:r w:rsidR="00014279">
        <w:t>structural or positioning</w:t>
      </w:r>
      <w:r w:rsidR="00D24BFE">
        <w:t xml:space="preserve"> roles in which they will see very little forces within the intended usage of the TCM.</w:t>
      </w:r>
      <w:r w:rsidR="00347522">
        <w:t xml:space="preserve"> As such, they have been designed with the intent they be 3D printed or generally manufactured additively. </w:t>
      </w:r>
      <w:r w:rsidR="0016431C">
        <w:t>Each one would need to be redesigned to be CNC or hand machined.</w:t>
      </w:r>
      <w:r w:rsidR="00E928BB">
        <w:t xml:space="preserve"> Figure </w:t>
      </w:r>
      <w:r w:rsidR="00D5022C">
        <w:t>F4 is a decision matrix which concluded that all these components, except for IBB-20-007 and IBB-20-007, would be printed from PLA+ filament.</w:t>
      </w:r>
      <w:r w:rsidR="00FD7C44">
        <w:t xml:space="preserve"> PLA+ is easy to work with and easy to calibrate a printer for, but it will create a weaker component than ABS filament would. Given the purpose of the TCM, this should not matter too much.</w:t>
      </w:r>
      <w:r w:rsidR="004164CF">
        <w:t xml:space="preserve"> In the Construction segment, these components have been designated a printer they will be produced on. One benefit of using PLA+ is that if the part can fit on the build plate, then any 3D printer in Hogue can produce it with this filament.</w:t>
      </w:r>
      <w:r w:rsidR="007501EC">
        <w:t xml:space="preserve"> Since the construction phase of this project coincid</w:t>
      </w:r>
      <w:r w:rsidR="00D841C5">
        <w:t>es with the highest amount of printer usage in Hogue, it is advantageous that the components can be produced on the lab technician’s office printer.</w:t>
      </w:r>
    </w:p>
    <w:p w14:paraId="79D78343" w14:textId="77777777" w:rsidR="00662EEA" w:rsidRDefault="00662EEA" w:rsidP="00DB03DD"/>
    <w:p w14:paraId="0A84C9CF" w14:textId="5E866D53" w:rsidR="00DA1F15" w:rsidRDefault="00DB7EE3" w:rsidP="00DB03DD">
      <w:r>
        <w:t xml:space="preserve">As of Winter </w:t>
      </w:r>
      <w:r w:rsidR="00631384">
        <w:t>quarter</w:t>
      </w:r>
      <w:r w:rsidR="00662EEA">
        <w:t xml:space="preserve">, only </w:t>
      </w:r>
      <w:r w:rsidR="00F53E09">
        <w:t>the</w:t>
      </w:r>
      <w:r w:rsidR="008037D3">
        <w:t xml:space="preserve"> Thermistor Tube Clamp (IBB-20-001),</w:t>
      </w:r>
      <w:r w:rsidR="00F53E09">
        <w:t xml:space="preserve"> Thermistor Housing Tube (</w:t>
      </w:r>
      <w:r w:rsidR="00662EEA">
        <w:t>IBB</w:t>
      </w:r>
      <w:r w:rsidR="002F0844">
        <w:t>-20-003</w:t>
      </w:r>
      <w:r w:rsidR="00F53E09">
        <w:t>)</w:t>
      </w:r>
      <w:r w:rsidR="002F0844">
        <w:t>,</w:t>
      </w:r>
      <w:r w:rsidR="00F53E09">
        <w:t xml:space="preserve"> </w:t>
      </w:r>
      <w:r w:rsidR="002F0844">
        <w:t>and</w:t>
      </w:r>
      <w:r w:rsidR="00523BC5">
        <w:t xml:space="preserve"> Solid Sample</w:t>
      </w:r>
      <w:r w:rsidR="002F0844">
        <w:t xml:space="preserve"> </w:t>
      </w:r>
      <w:r w:rsidR="00523BC5">
        <w:t>(</w:t>
      </w:r>
      <w:r w:rsidR="002F0844">
        <w:t>IBB-20-009</w:t>
      </w:r>
      <w:r w:rsidR="00523BC5">
        <w:t>)</w:t>
      </w:r>
      <w:r w:rsidR="002F0844">
        <w:t xml:space="preserve"> will be machined.</w:t>
      </w:r>
      <w:r w:rsidR="00631384">
        <w:t xml:space="preserve">  </w:t>
      </w:r>
      <w:r w:rsidR="008037D3">
        <w:t>IBB-20-001</w:t>
      </w:r>
      <w:r w:rsidR="00431C28">
        <w:t xml:space="preserve"> and </w:t>
      </w:r>
      <w:r w:rsidR="008037D3">
        <w:t>IBB-20-003</w:t>
      </w:r>
      <w:r w:rsidR="00431C28">
        <w:t xml:space="preserve"> </w:t>
      </w:r>
      <w:r w:rsidR="008037D3">
        <w:t>will be</w:t>
      </w:r>
      <w:r w:rsidR="00417949">
        <w:t xml:space="preserve"> CNC</w:t>
      </w:r>
      <w:r w:rsidR="008037D3">
        <w:t xml:space="preserve"> machined to ensure the parts fit within the drawings’ tolerances. IBB-20-001 will </w:t>
      </w:r>
      <w:r w:rsidR="00267FDB">
        <w:t xml:space="preserve">be entirely manufactured on the </w:t>
      </w:r>
      <w:proofErr w:type="spellStart"/>
      <w:r w:rsidR="00267FDB">
        <w:t>Milltronics</w:t>
      </w:r>
      <w:proofErr w:type="spellEnd"/>
      <w:r w:rsidR="00267FDB">
        <w:t xml:space="preserve"> VM-15.</w:t>
      </w:r>
      <w:r w:rsidR="00F53E09">
        <w:t xml:space="preserve"> </w:t>
      </w:r>
    </w:p>
    <w:p w14:paraId="39080722" w14:textId="77777777" w:rsidR="00DA1F15" w:rsidRDefault="00DA1F15" w:rsidP="00DB03DD"/>
    <w:p w14:paraId="0F6E51EA" w14:textId="35EB1948" w:rsidR="003B02F5" w:rsidRDefault="004F2718" w:rsidP="00DB03DD">
      <w:r>
        <w:t xml:space="preserve">As of 01/21/2026, IBB-20-001 </w:t>
      </w:r>
      <w:r w:rsidR="00390999">
        <w:t>may end up as a 3D printed part rather than CNC machined.</w:t>
      </w:r>
      <w:r w:rsidR="00E511DA">
        <w:t xml:space="preserve"> The</w:t>
      </w:r>
      <w:r w:rsidR="002E1EDF">
        <w:t xml:space="preserve"> most critical aspect of the component is the distance between the center</w:t>
      </w:r>
      <w:r w:rsidR="005A536A">
        <w:t xml:space="preserve"> of the holes. </w:t>
      </w:r>
      <w:r w:rsidR="00F22BC4">
        <w:t>If</w:t>
      </w:r>
      <w:r w:rsidR="005A536A">
        <w:t xml:space="preserve"> the distance is known or can be measured, then the precision of the part compared to the drawing is not too relevant.</w:t>
      </w:r>
      <w:r w:rsidR="009F574F">
        <w:t xml:space="preserve"> The part will only act to hold tubes in </w:t>
      </w:r>
      <w:r w:rsidR="00F22BC4">
        <w:t>place and</w:t>
      </w:r>
      <w:r w:rsidR="009F574F">
        <w:t xml:space="preserve"> will not need to use high </w:t>
      </w:r>
      <w:r w:rsidR="009F574F">
        <w:lastRenderedPageBreak/>
        <w:t>screw clamping force to do so.</w:t>
      </w:r>
      <w:r w:rsidR="00F22BC4">
        <w:t xml:space="preserve"> That being said, as long as it uses dense infill, 3D printing should be able to produce a part which is plenty strong and accurate.</w:t>
      </w:r>
    </w:p>
    <w:p w14:paraId="0CB41E7D" w14:textId="77777777" w:rsidR="004F2718" w:rsidRDefault="004F2718" w:rsidP="00DB03DD"/>
    <w:p w14:paraId="06120897" w14:textId="07C8AE40" w:rsidR="00DA1F15" w:rsidRDefault="00A7184A" w:rsidP="00DB03DD">
      <w:r>
        <w:t>IBB-20-003 will be machined on a lathe</w:t>
      </w:r>
      <w:r w:rsidR="001F685A">
        <w:t xml:space="preserve"> </w:t>
      </w:r>
      <w:r w:rsidR="00EB42F8">
        <w:t>to</w:t>
      </w:r>
      <w:r w:rsidR="001F685A">
        <w:t xml:space="preserve"> ensure it has a hole which is within the concentricity tolerance of the part.</w:t>
      </w:r>
      <w:r w:rsidR="00372222">
        <w:t xml:space="preserve"> This can be done on </w:t>
      </w:r>
      <w:proofErr w:type="gramStart"/>
      <w:r w:rsidR="00372222">
        <w:t>the HAAS</w:t>
      </w:r>
      <w:proofErr w:type="gramEnd"/>
      <w:r w:rsidR="00372222">
        <w:t xml:space="preserve"> TL-1, which offers the best balance between precision and </w:t>
      </w:r>
      <w:r w:rsidR="00EB42F8">
        <w:t>ease of use</w:t>
      </w:r>
      <w:r w:rsidR="00372222">
        <w:t xml:space="preserve"> in the machine shop.</w:t>
      </w:r>
      <w:r w:rsidR="00267FDB">
        <w:t xml:space="preserve"> It will also require slots which can be hand-milled on the Partner.</w:t>
      </w:r>
      <w:r w:rsidR="00372222">
        <w:t xml:space="preserve"> </w:t>
      </w:r>
      <w:r w:rsidR="006515DA">
        <w:t>Figure F2 contributed to the decision that this component be made of aluminum</w:t>
      </w:r>
      <w:r w:rsidR="005659A5">
        <w:t>. Machinable plastic can be used</w:t>
      </w:r>
      <w:r w:rsidR="00226147">
        <w:t xml:space="preserve"> and would have </w:t>
      </w:r>
      <w:r w:rsidR="00EF048F">
        <w:t>better</w:t>
      </w:r>
      <w:r w:rsidR="00226147">
        <w:t xml:space="preserve"> thermal conductivity for usage in the measurement environment. </w:t>
      </w:r>
      <w:proofErr w:type="gramStart"/>
      <w:r w:rsidR="00226147">
        <w:t>But,</w:t>
      </w:r>
      <w:proofErr w:type="gramEnd"/>
      <w:r w:rsidR="00226147">
        <w:t xml:space="preserve"> aluminum is cheaper</w:t>
      </w:r>
      <w:r w:rsidR="00EF048F">
        <w:t>, easier to machine in Hogue, and is more durable</w:t>
      </w:r>
    </w:p>
    <w:p w14:paraId="438562E2" w14:textId="77777777" w:rsidR="00DA1F15" w:rsidRDefault="00DA1F15" w:rsidP="00DB03DD"/>
    <w:p w14:paraId="66069EF9" w14:textId="6EF19174" w:rsidR="00BC0538" w:rsidRDefault="002432F0" w:rsidP="00DB03DD">
      <w:r>
        <w:t>In Fall quarter,</w:t>
      </w:r>
      <w:r w:rsidR="00631384" w:rsidRPr="00631384">
        <w:t xml:space="preserve"> </w:t>
      </w:r>
      <w:r w:rsidR="00631384">
        <w:t>Container Lid Pinch Clamp</w:t>
      </w:r>
      <w:r>
        <w:t xml:space="preserve"> </w:t>
      </w:r>
      <w:r w:rsidR="00631384">
        <w:t>(</w:t>
      </w:r>
      <w:r w:rsidR="00372222">
        <w:t>IBB-20-004</w:t>
      </w:r>
      <w:r w:rsidR="00631384">
        <w:t>)</w:t>
      </w:r>
      <w:r w:rsidR="00372222">
        <w:t xml:space="preserve"> </w:t>
      </w:r>
      <w:r>
        <w:t>was planned to be manufactured via</w:t>
      </w:r>
      <w:r w:rsidR="00372222">
        <w:t xml:space="preserve"> CNC machin</w:t>
      </w:r>
      <w:r>
        <w:t>ing</w:t>
      </w:r>
      <w:r w:rsidR="00372222">
        <w:t xml:space="preserve">. This was decided in Figure F3, which was a decision matrix of manufacturing methods for this part. </w:t>
      </w:r>
      <w:r w:rsidR="00244713">
        <w:t>At the outset of manufacturing in Winter quarter, the component was revised and 3D printing has become the more practical way</w:t>
      </w:r>
      <w:r w:rsidR="00511664">
        <w:t xml:space="preserve"> to create it</w:t>
      </w:r>
      <w:r w:rsidR="00FC0229">
        <w:t xml:space="preserve">. The part </w:t>
      </w:r>
      <w:r w:rsidR="009E4371">
        <w:t>acts</w:t>
      </w:r>
      <w:r w:rsidR="00FC0229">
        <w:t xml:space="preserve"> as a clamp, but since it isn’t being acted upon by very much force or by very heavy components, then it is acceptable to be made of a strong filament with dense infill.</w:t>
      </w:r>
      <w:r w:rsidR="009E4371">
        <w:t xml:space="preserve"> The option to 3D </w:t>
      </w:r>
      <w:proofErr w:type="gramStart"/>
      <w:r w:rsidR="009E4371">
        <w:t>print</w:t>
      </w:r>
      <w:proofErr w:type="gramEnd"/>
      <w:r w:rsidR="009E4371">
        <w:t xml:space="preserve"> the component also pushes it ahead in the manufacturing timeline. </w:t>
      </w:r>
      <w:r w:rsidR="00662330">
        <w:t>It was previously underestimated how long</w:t>
      </w:r>
      <w:r w:rsidR="00074B80">
        <w:t xml:space="preserve"> the CNC process would take, including CAM programming, tool setup, and </w:t>
      </w:r>
      <w:r w:rsidR="00F4753C">
        <w:t>double checking each step.</w:t>
      </w:r>
      <w:r w:rsidR="002A1612">
        <w:t xml:space="preserve"> Meanwhile, printing the component only involves finalizing the design, slicing,</w:t>
      </w:r>
      <w:r w:rsidR="00783DC6">
        <w:t xml:space="preserve"> and running the print. This has made it easier to create the part so much so that at the time of writing, IBB-20-004revA is</w:t>
      </w:r>
      <w:r w:rsidR="00DB7EE3">
        <w:t xml:space="preserve"> amongst the first 33% of parts to be completed for the TCM.</w:t>
      </w:r>
    </w:p>
    <w:p w14:paraId="4EF25EF2" w14:textId="77777777" w:rsidR="00BC0538" w:rsidRDefault="00BC0538" w:rsidP="00DB03DD"/>
    <w:p w14:paraId="2B1256EA" w14:textId="270D93F8" w:rsidR="00EB42F8" w:rsidRDefault="00417949" w:rsidP="00DB03DD">
      <w:r>
        <w:t xml:space="preserve"> IBB-20-009 </w:t>
      </w:r>
      <w:r w:rsidR="0057409D">
        <w:t xml:space="preserve">will not be machined by any </w:t>
      </w:r>
      <w:r w:rsidR="00FC0229">
        <w:t>specific</w:t>
      </w:r>
      <w:r w:rsidR="0057409D">
        <w:t xml:space="preserve"> means. Rather, since it is just a sample material that needs to be an approximate cubic centimeter, </w:t>
      </w:r>
      <w:r w:rsidR="003F69C1">
        <w:t>it will use any</w:t>
      </w:r>
      <w:r w:rsidR="00860733">
        <w:t>thing which is most convenient to accurately shape the stock material into the cube.</w:t>
      </w:r>
    </w:p>
    <w:p w14:paraId="33985576" w14:textId="77777777" w:rsidR="00D24BFE" w:rsidRPr="00D2449E" w:rsidRDefault="00D24BFE" w:rsidP="00DB03DD"/>
    <w:p w14:paraId="17D083D0" w14:textId="669EAF4E" w:rsidR="003A62C7" w:rsidRPr="00CD5B9E" w:rsidRDefault="003A62C7" w:rsidP="003A62C7">
      <w:pPr>
        <w:pStyle w:val="Heading2"/>
      </w:pPr>
      <w:bookmarkStart w:id="70" w:name="_Toc215782098"/>
      <w:bookmarkStart w:id="71" w:name="_Toc221520715"/>
      <w:r w:rsidRPr="00CD5B9E">
        <w:t>b. Construction</w:t>
      </w:r>
      <w:bookmarkEnd w:id="70"/>
      <w:bookmarkEnd w:id="71"/>
    </w:p>
    <w:p w14:paraId="70B8314A" w14:textId="6547E642" w:rsidR="003A62C7" w:rsidRPr="00CD5B9E" w:rsidRDefault="003A62C7" w:rsidP="007D3AC4"/>
    <w:p w14:paraId="12594DEB" w14:textId="1ED47391" w:rsidR="003A62C7" w:rsidRPr="00CD5B9E" w:rsidRDefault="003A62C7" w:rsidP="003A62C7">
      <w:pPr>
        <w:pStyle w:val="Heading3"/>
      </w:pPr>
      <w:bookmarkStart w:id="72" w:name="_Toc215782099"/>
      <w:bookmarkStart w:id="73" w:name="_Toc221520716"/>
      <w:proofErr w:type="spellStart"/>
      <w:r w:rsidRPr="00CD5B9E">
        <w:t>i</w:t>
      </w:r>
      <w:proofErr w:type="spellEnd"/>
      <w:r w:rsidRPr="00CD5B9E">
        <w:t>. Description</w:t>
      </w:r>
      <w:bookmarkEnd w:id="72"/>
      <w:bookmarkEnd w:id="73"/>
    </w:p>
    <w:p w14:paraId="1E10DC9D" w14:textId="5B594777" w:rsidR="00553FDD" w:rsidRPr="00CD5B9E" w:rsidRDefault="0082213D" w:rsidP="007D3AC4">
      <w:r>
        <w:t xml:space="preserve">TCM will be built </w:t>
      </w:r>
      <w:proofErr w:type="gramStart"/>
      <w:r>
        <w:t>in</w:t>
      </w:r>
      <w:proofErr w:type="gramEnd"/>
      <w:r>
        <w:t xml:space="preserve"> three sections: electrical, liquid probe, and solid probe. The electrical assembly will be built first</w:t>
      </w:r>
      <w:r w:rsidR="00706EB1">
        <w:t xml:space="preserve"> so that </w:t>
      </w:r>
      <w:r w:rsidR="00B26DEA">
        <w:t>proofing the system and programming can be done early on. The liquid probe</w:t>
      </w:r>
      <w:r w:rsidR="008E07F9">
        <w:t xml:space="preserve"> assembly</w:t>
      </w:r>
      <w:r w:rsidR="00B26DEA">
        <w:t xml:space="preserve"> will be built second and the solid probe </w:t>
      </w:r>
      <w:r w:rsidR="008E07F9">
        <w:t xml:space="preserve">assembly </w:t>
      </w:r>
      <w:r w:rsidR="00B26DEA">
        <w:t>will follow</w:t>
      </w:r>
      <w:r w:rsidR="00C53347">
        <w:t>.</w:t>
      </w:r>
    </w:p>
    <w:p w14:paraId="1339BD7D" w14:textId="77777777" w:rsidR="006035BA" w:rsidRDefault="006035BA" w:rsidP="007D3AC4"/>
    <w:p w14:paraId="1B84E524" w14:textId="33F21E43" w:rsidR="006035BA" w:rsidRDefault="006035BA" w:rsidP="007D3AC4">
      <w:r>
        <w:t>All electrical components will be purchased from suppliers. The electrical assembly will consist of two</w:t>
      </w:r>
      <w:r w:rsidR="008B52CE">
        <w:t xml:space="preserve"> parts (IBB- </w:t>
      </w:r>
      <w:r w:rsidR="00791090">
        <w:t>20-005 &amp; IBB-20-006</w:t>
      </w:r>
      <w:r w:rsidR="008B52CE">
        <w:t>) which will be 3D printed.</w:t>
      </w:r>
      <w:r w:rsidR="004D6BD4">
        <w:t xml:space="preserve"> These parts are the </w:t>
      </w:r>
      <w:r w:rsidR="00791090">
        <w:t>lid</w:t>
      </w:r>
      <w:r w:rsidR="004D6BD4">
        <w:t xml:space="preserve"> and </w:t>
      </w:r>
      <w:r w:rsidR="00791090">
        <w:t>case respectively</w:t>
      </w:r>
      <w:r w:rsidR="004D6BD4">
        <w:t>.</w:t>
      </w:r>
      <w:r w:rsidR="008B52CE">
        <w:t xml:space="preserve"> </w:t>
      </w:r>
      <w:r w:rsidR="00067EBD">
        <w:t>Prior to assembly, all</w:t>
      </w:r>
      <w:r w:rsidR="008B437D">
        <w:t xml:space="preserve"> wiring and soldering will be completed on the Arduino and perma-proto board</w:t>
      </w:r>
      <w:r w:rsidR="00BC49E7">
        <w:t>. The electronics will have their functions verified and any coding will be tested out.</w:t>
      </w:r>
      <w:r w:rsidR="002069E4">
        <w:t xml:space="preserve"> Once everything is proven to be working as it should, the Arduino and board will be installed in the case. Any screens, lights, and switches will be installed in the lid.</w:t>
      </w:r>
      <w:r w:rsidR="0007542C">
        <w:t xml:space="preserve"> Ensuring that wires are installed with proper slack and service loops, the lid and case will then be secured together.</w:t>
      </w:r>
    </w:p>
    <w:p w14:paraId="3F0D5FF0" w14:textId="40D30EC1" w:rsidR="00AF4329" w:rsidRDefault="00AF4329" w:rsidP="007D3AC4"/>
    <w:p w14:paraId="56F8422E" w14:textId="02C72171" w:rsidR="00AF4329" w:rsidRDefault="00AF4329" w:rsidP="007D3AC4">
      <w:r>
        <w:t>Secondly, the liquid probe will be built.</w:t>
      </w:r>
      <w:r w:rsidR="00B6606F">
        <w:t xml:space="preserve"> This will consist </w:t>
      </w:r>
      <w:r w:rsidR="00A0779E">
        <w:t xml:space="preserve">of </w:t>
      </w:r>
      <w:r w:rsidR="00093606">
        <w:t>1 sub-assembly</w:t>
      </w:r>
      <w:r w:rsidR="009563A0">
        <w:t xml:space="preserve"> and 28 parts (including the parts</w:t>
      </w:r>
      <w:r w:rsidR="00A0779E">
        <w:t xml:space="preserve"> in the sub-assembly)</w:t>
      </w:r>
      <w:r w:rsidR="00093606">
        <w:t>.</w:t>
      </w:r>
      <w:r w:rsidR="00927273">
        <w:t xml:space="preserve"> Between both </w:t>
      </w:r>
      <w:r w:rsidR="00A0779E">
        <w:t>assemblies,</w:t>
      </w:r>
      <w:r w:rsidR="00927273">
        <w:t xml:space="preserve"> three parts will be </w:t>
      </w:r>
      <w:r w:rsidR="00712A6E">
        <w:t xml:space="preserve">entirely </w:t>
      </w:r>
      <w:r w:rsidR="00927273">
        <w:t>manufactured</w:t>
      </w:r>
      <w:r w:rsidR="0020746B">
        <w:t xml:space="preserve"> </w:t>
      </w:r>
      <w:r w:rsidR="00927273">
        <w:t>in Hogue 107</w:t>
      </w:r>
      <w:r w:rsidR="0020746B">
        <w:t xml:space="preserve"> and</w:t>
      </w:r>
      <w:r w:rsidR="002D24A8">
        <w:t xml:space="preserve"> two will be purchased from a supplier with a </w:t>
      </w:r>
      <w:r w:rsidR="00712A6E">
        <w:t>sma</w:t>
      </w:r>
      <w:r w:rsidR="009563A0">
        <w:t>ll amount of machining remaining to do. The remaining</w:t>
      </w:r>
      <w:r w:rsidR="00A0779E">
        <w:t xml:space="preserve"> parts </w:t>
      </w:r>
      <w:r w:rsidR="005A27DB">
        <w:t>are fasteners which will be purchased.</w:t>
      </w:r>
      <w:r w:rsidR="00EC7E0F">
        <w:t xml:space="preserve"> The liquid probe doesn’t need any special precautions or </w:t>
      </w:r>
      <w:r w:rsidR="00E514AA">
        <w:t>particular</w:t>
      </w:r>
      <w:r w:rsidR="00EC7E0F">
        <w:t xml:space="preserve"> method</w:t>
      </w:r>
      <w:r w:rsidR="00E514AA">
        <w:t xml:space="preserve"> for assembly. Once it has been put together,</w:t>
      </w:r>
      <w:r w:rsidR="00395722">
        <w:t xml:space="preserve"> it is only important to ensure that the tubes</w:t>
      </w:r>
      <w:r w:rsidR="009B5F25">
        <w:t xml:space="preserve"> (IBB-20-003) keep their distance from each other and stick out the same amount.</w:t>
      </w:r>
    </w:p>
    <w:p w14:paraId="70855E12" w14:textId="77777777" w:rsidR="000676AA" w:rsidRDefault="000676AA" w:rsidP="007D3AC4"/>
    <w:p w14:paraId="320489C6" w14:textId="16BB38FE" w:rsidR="000676AA" w:rsidRDefault="000676AA" w:rsidP="007D3AC4">
      <w:r>
        <w:t xml:space="preserve">The </w:t>
      </w:r>
      <w:r w:rsidR="00A547FE">
        <w:t>solid</w:t>
      </w:r>
      <w:r>
        <w:t xml:space="preserve"> probe</w:t>
      </w:r>
      <w:r w:rsidR="003F67B7">
        <w:t xml:space="preserve"> will be built last. Currently, it only consists of two parts which will secure around t</w:t>
      </w:r>
      <w:r w:rsidR="00755333">
        <w:t>he thermistors chosen for measuring solids. These parts will be 3D printed in Hogue.</w:t>
      </w:r>
      <w:r w:rsidR="00074FE3">
        <w:t xml:space="preserve"> They will be permanently adhered to the thermistors via a press fit around the soldering junction that is then hot glued.</w:t>
      </w:r>
    </w:p>
    <w:p w14:paraId="7B21227C" w14:textId="77777777" w:rsidR="00753BAD" w:rsidRPr="00CD5B9E" w:rsidRDefault="00753BAD" w:rsidP="007D3AC4"/>
    <w:p w14:paraId="7941F322" w14:textId="3DB3A88D" w:rsidR="003A62C7" w:rsidRPr="00CD5B9E" w:rsidRDefault="003A62C7" w:rsidP="003A62C7">
      <w:pPr>
        <w:pStyle w:val="Heading3"/>
      </w:pPr>
      <w:bookmarkStart w:id="74" w:name="_Toc215782100"/>
      <w:bookmarkStart w:id="75" w:name="_Toc221520717"/>
      <w:r w:rsidRPr="00CD5B9E">
        <w:t>ii. Drawing Tree, Drawing ID’s</w:t>
      </w:r>
      <w:bookmarkEnd w:id="74"/>
      <w:bookmarkEnd w:id="75"/>
    </w:p>
    <w:p w14:paraId="2CC2ECDB" w14:textId="0AE4B4E6" w:rsidR="00553FDD" w:rsidRPr="00CD5B9E" w:rsidRDefault="00F47B9D" w:rsidP="007D3AC4">
      <w:r w:rsidRPr="00F47B9D">
        <w:rPr>
          <w:noProof/>
        </w:rPr>
        <w:drawing>
          <wp:inline distT="0" distB="0" distL="0" distR="0" wp14:anchorId="2D538881" wp14:editId="4016C24A">
            <wp:extent cx="4895850" cy="4417772"/>
            <wp:effectExtent l="0" t="0" r="0" b="1905"/>
            <wp:docPr id="1198950049" name="Picture 1" descr="A computer graphic of a computer schem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8950049" name="Picture 1" descr="A computer graphic of a computer scheme&#10;&#10;AI-generated content may be incorrect."/>
                    <pic:cNvPicPr/>
                  </pic:nvPicPr>
                  <pic:blipFill>
                    <a:blip r:embed="rId8"/>
                    <a:stretch>
                      <a:fillRect/>
                    </a:stretch>
                  </pic:blipFill>
                  <pic:spPr>
                    <a:xfrm>
                      <a:off x="0" y="0"/>
                      <a:ext cx="4905126" cy="4426142"/>
                    </a:xfrm>
                    <a:prstGeom prst="rect">
                      <a:avLst/>
                    </a:prstGeom>
                  </pic:spPr>
                </pic:pic>
              </a:graphicData>
            </a:graphic>
          </wp:inline>
        </w:drawing>
      </w:r>
      <w:r w:rsidRPr="00F47B9D">
        <w:rPr>
          <w:noProof/>
        </w:rPr>
        <w:t xml:space="preserve"> </w:t>
      </w:r>
    </w:p>
    <w:p w14:paraId="736E1EE7" w14:textId="52CC92A1" w:rsidR="00651188" w:rsidRDefault="001751E7" w:rsidP="007D3AC4">
      <w:r>
        <w:t xml:space="preserve">Sub-assembly </w:t>
      </w:r>
      <w:r w:rsidR="00D266D5">
        <w:t xml:space="preserve">Probe Standoff Mount (IBB-10-002) will be the first </w:t>
      </w:r>
      <w:r w:rsidR="00043E46">
        <w:t>component</w:t>
      </w:r>
      <w:r w:rsidR="00D266D5">
        <w:t xml:space="preserve"> of the Liquid Probe to be assembled.</w:t>
      </w:r>
      <w:r w:rsidR="00337C73">
        <w:t xml:space="preserve"> The Thermistor Housing Tube (IBB-20-003) stick-out distance from the Thermistor Tube Clamp (IBB-</w:t>
      </w:r>
      <w:r w:rsidR="00D324B9">
        <w:t>20-001) can be set arbitrarily and readjusted once the full Liquid Probe Mount (IBB-10-001) has been assembled.</w:t>
      </w:r>
      <w:r w:rsidR="00A26434">
        <w:t xml:space="preserve"> The Liquid Probe Mount will be </w:t>
      </w:r>
      <w:r w:rsidR="00DD6363">
        <w:t>constructed</w:t>
      </w:r>
      <w:r w:rsidR="00A26434">
        <w:t xml:space="preserve"> second, and the Probe Standoff Mount Assembly will be the last component mounted.</w:t>
      </w:r>
      <w:r w:rsidR="0023222C">
        <w:t xml:space="preserve"> This </w:t>
      </w:r>
      <w:r w:rsidR="0023222C">
        <w:lastRenderedPageBreak/>
        <w:t>order of construction</w:t>
      </w:r>
      <w:r w:rsidR="00321101">
        <w:t xml:space="preserve"> is not vital to the function of the probe. The Standoff Mount should be built first because it has the most function</w:t>
      </w:r>
      <w:r w:rsidR="003A223E">
        <w:t xml:space="preserve"> and greatest need for accuracy. The Probe Mount only acts as a mounting structure</w:t>
      </w:r>
      <w:r w:rsidR="00394417">
        <w:t xml:space="preserve"> and will be built following the guaranteed function of its sub-components.</w:t>
      </w:r>
      <w:r w:rsidR="00D324B9">
        <w:br/>
      </w:r>
    </w:p>
    <w:p w14:paraId="750F2525" w14:textId="20B70255" w:rsidR="00494011" w:rsidRDefault="00DD2413" w:rsidP="007D3AC4">
      <w:r w:rsidRPr="00DD2413">
        <w:rPr>
          <w:noProof/>
        </w:rPr>
        <w:drawing>
          <wp:inline distT="0" distB="0" distL="0" distR="0" wp14:anchorId="27E1434F" wp14:editId="5C4A3C66">
            <wp:extent cx="2952750" cy="5019077"/>
            <wp:effectExtent l="0" t="0" r="0" b="0"/>
            <wp:docPr id="633914844"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3914844" name="Picture 1" descr="A screenshot of a computer&#10;&#10;AI-generated content may be incorrect."/>
                    <pic:cNvPicPr/>
                  </pic:nvPicPr>
                  <pic:blipFill>
                    <a:blip r:embed="rId9"/>
                    <a:stretch>
                      <a:fillRect/>
                    </a:stretch>
                  </pic:blipFill>
                  <pic:spPr>
                    <a:xfrm>
                      <a:off x="0" y="0"/>
                      <a:ext cx="2954309" cy="5021726"/>
                    </a:xfrm>
                    <a:prstGeom prst="rect">
                      <a:avLst/>
                    </a:prstGeom>
                  </pic:spPr>
                </pic:pic>
              </a:graphicData>
            </a:graphic>
          </wp:inline>
        </w:drawing>
      </w:r>
    </w:p>
    <w:p w14:paraId="2AF72E21" w14:textId="6564A3ED" w:rsidR="00DD2413" w:rsidRDefault="00DD2413" w:rsidP="0047098D">
      <w:pPr>
        <w:tabs>
          <w:tab w:val="left" w:pos="3720"/>
        </w:tabs>
      </w:pPr>
      <w:r>
        <w:t xml:space="preserve">Assembly </w:t>
      </w:r>
      <w:r w:rsidR="0047098D">
        <w:t>IBB-</w:t>
      </w:r>
      <w:r>
        <w:t>10-003 will be the</w:t>
      </w:r>
      <w:r w:rsidR="0047098D">
        <w:t xml:space="preserve"> solid sample from Appendix A</w:t>
      </w:r>
      <w:r w:rsidR="00B13CC2">
        <w:t>-24E &amp; A-25E cut into a one square centimeter cube</w:t>
      </w:r>
      <w:r w:rsidR="00FB5913">
        <w:t xml:space="preserve"> and a stand to hold it in place. </w:t>
      </w:r>
      <w:r w:rsidR="00B81769">
        <w:t>The</w:t>
      </w:r>
      <w:r w:rsidR="00D97026">
        <w:t xml:space="preserve"> Solid Probe Tip (IBB-10-004) will be a </w:t>
      </w:r>
      <w:r w:rsidR="00B81769">
        <w:t>sub-assembly</w:t>
      </w:r>
      <w:r w:rsidR="00CB5550">
        <w:t>, of which two will be necessary.</w:t>
      </w:r>
      <w:r w:rsidR="00AC1CDC">
        <w:t xml:space="preserve"> These assemblies will be constructed last. All components which need to be manufactured will be 3D </w:t>
      </w:r>
      <w:r w:rsidR="00163128">
        <w:t>printed. The most critical component of this assembly is the sample cube (IBB-20-009) size.</w:t>
      </w:r>
      <w:r w:rsidR="00681975">
        <w:t xml:space="preserve"> The size doesn’t need to precisely be a cubic centimeter for </w:t>
      </w:r>
      <w:proofErr w:type="gramStart"/>
      <w:r w:rsidR="00681975">
        <w:t>measurement, but</w:t>
      </w:r>
      <w:proofErr w:type="gramEnd"/>
      <w:r w:rsidR="00681975">
        <w:t xml:space="preserve"> does need to be this size to fit within the </w:t>
      </w:r>
      <w:r w:rsidR="00EA5209">
        <w:t>sample holder (IBB-20-010).</w:t>
      </w:r>
    </w:p>
    <w:p w14:paraId="7E80C314" w14:textId="77777777" w:rsidR="00CB5550" w:rsidRPr="00CD5B9E" w:rsidRDefault="00CB5550" w:rsidP="0047098D">
      <w:pPr>
        <w:tabs>
          <w:tab w:val="left" w:pos="3720"/>
        </w:tabs>
      </w:pPr>
    </w:p>
    <w:p w14:paraId="1E8AEB78" w14:textId="14AC2131" w:rsidR="00E723F3" w:rsidRPr="00CD5B9E" w:rsidRDefault="003A62C7" w:rsidP="0097547E">
      <w:pPr>
        <w:pStyle w:val="Heading3"/>
      </w:pPr>
      <w:bookmarkStart w:id="76" w:name="_Toc215782101"/>
      <w:bookmarkStart w:id="77" w:name="_Toc221520718"/>
      <w:r w:rsidRPr="00CD5B9E">
        <w:t>iii. Parts</w:t>
      </w:r>
      <w:bookmarkEnd w:id="76"/>
      <w:bookmarkEnd w:id="77"/>
      <w:r w:rsidRPr="00CD5B9E">
        <w:t xml:space="preserve"> </w:t>
      </w:r>
    </w:p>
    <w:p w14:paraId="243E88D1" w14:textId="2FADB3ED" w:rsidR="00F03758" w:rsidRPr="00CD5B9E" w:rsidRDefault="00EF7B68" w:rsidP="007D3AC4">
      <w:r>
        <w:t>3D Printed Parts:</w:t>
      </w:r>
    </w:p>
    <w:p w14:paraId="5FDA623C" w14:textId="3D1982EA" w:rsidR="00EF7B68" w:rsidRDefault="00CB5970" w:rsidP="00DA5F51">
      <w:pPr>
        <w:pStyle w:val="ListParagraph"/>
        <w:numPr>
          <w:ilvl w:val="0"/>
          <w:numId w:val="27"/>
        </w:numPr>
      </w:pPr>
      <w:r>
        <w:t>Liquid Probe Sample Container Mount</w:t>
      </w:r>
      <w:r w:rsidR="00CB67DE">
        <w:t xml:space="preserve"> (IBB-20-002)</w:t>
      </w:r>
      <w:r>
        <w:t xml:space="preserve"> – </w:t>
      </w:r>
      <w:r w:rsidR="008D4D2A">
        <w:t>Print</w:t>
      </w:r>
      <w:r>
        <w:t xml:space="preserve"> out of </w:t>
      </w:r>
      <w:r w:rsidR="00783860">
        <w:t>PLA+</w:t>
      </w:r>
      <w:r>
        <w:t xml:space="preserve"> filament</w:t>
      </w:r>
      <w:r w:rsidR="00B6058D">
        <w:t xml:space="preserve"> on </w:t>
      </w:r>
      <w:proofErr w:type="spellStart"/>
      <w:r w:rsidR="00B6058D">
        <w:t>Makerbot</w:t>
      </w:r>
      <w:proofErr w:type="spellEnd"/>
      <w:r w:rsidR="00B6058D">
        <w:t xml:space="preserve"> Method printer</w:t>
      </w:r>
    </w:p>
    <w:p w14:paraId="6A3329CA" w14:textId="2D808EB6" w:rsidR="00CB5970" w:rsidRDefault="00334413" w:rsidP="00DA5F51">
      <w:pPr>
        <w:pStyle w:val="ListParagraph"/>
        <w:numPr>
          <w:ilvl w:val="0"/>
          <w:numId w:val="27"/>
        </w:numPr>
      </w:pPr>
      <w:r>
        <w:lastRenderedPageBreak/>
        <w:t>Container Lid Pinch Clamp</w:t>
      </w:r>
      <w:r w:rsidR="00CB67DE">
        <w:t xml:space="preserve"> (IBB-20-004)</w:t>
      </w:r>
      <w:r>
        <w:t xml:space="preserve"> – </w:t>
      </w:r>
      <w:r w:rsidR="008D4D2A">
        <w:t>Print</w:t>
      </w:r>
      <w:r>
        <w:t xml:space="preserve"> out of </w:t>
      </w:r>
      <w:r w:rsidR="00783860">
        <w:t>PLA+</w:t>
      </w:r>
      <w:r>
        <w:t xml:space="preserve"> filament</w:t>
      </w:r>
      <w:r w:rsidR="00B6058D">
        <w:t xml:space="preserve"> on </w:t>
      </w:r>
      <w:proofErr w:type="spellStart"/>
      <w:r w:rsidR="00B6058D">
        <w:t>Makerbot</w:t>
      </w:r>
      <w:proofErr w:type="spellEnd"/>
      <w:r w:rsidR="00B6058D">
        <w:t xml:space="preserve"> Method printer</w:t>
      </w:r>
    </w:p>
    <w:p w14:paraId="37EFA7CC" w14:textId="7ADCD60E" w:rsidR="00783860" w:rsidRDefault="005F6939" w:rsidP="00783860">
      <w:pPr>
        <w:pStyle w:val="ListParagraph"/>
        <w:numPr>
          <w:ilvl w:val="0"/>
          <w:numId w:val="27"/>
        </w:numPr>
      </w:pPr>
      <w:r>
        <w:t>Control System Container Lid</w:t>
      </w:r>
      <w:r w:rsidR="00DE6711">
        <w:t xml:space="preserve"> (</w:t>
      </w:r>
      <w:r w:rsidR="00783860">
        <w:t>IBB-20-005</w:t>
      </w:r>
      <w:r w:rsidR="00B12671">
        <w:t>)</w:t>
      </w:r>
      <w:r w:rsidR="00933AA9">
        <w:t xml:space="preserve"> – Print out of PLA+ filament on </w:t>
      </w:r>
      <w:proofErr w:type="spellStart"/>
      <w:r w:rsidR="00933AA9">
        <w:t>Creality</w:t>
      </w:r>
      <w:proofErr w:type="spellEnd"/>
      <w:r w:rsidR="00933AA9">
        <w:t xml:space="preserve"> printer</w:t>
      </w:r>
    </w:p>
    <w:p w14:paraId="1777FBF8" w14:textId="28605C6C" w:rsidR="00933AA9" w:rsidRDefault="00DE6711" w:rsidP="00933AA9">
      <w:pPr>
        <w:pStyle w:val="ListParagraph"/>
        <w:numPr>
          <w:ilvl w:val="0"/>
          <w:numId w:val="27"/>
        </w:numPr>
      </w:pPr>
      <w:r>
        <w:t>Control System Container (</w:t>
      </w:r>
      <w:r w:rsidR="00783860">
        <w:t>IBB-20-006</w:t>
      </w:r>
      <w:proofErr w:type="gramStart"/>
      <w:r w:rsidR="00B12671">
        <w:t>)</w:t>
      </w:r>
      <w:r w:rsidR="00933AA9" w:rsidRPr="00933AA9">
        <w:t xml:space="preserve"> </w:t>
      </w:r>
      <w:r w:rsidR="00933AA9">
        <w:t>)</w:t>
      </w:r>
      <w:proofErr w:type="gramEnd"/>
      <w:r w:rsidR="00933AA9">
        <w:t xml:space="preserve"> – Print out of PLA+ filament on </w:t>
      </w:r>
      <w:proofErr w:type="spellStart"/>
      <w:r w:rsidR="00933AA9">
        <w:t>Creality</w:t>
      </w:r>
      <w:proofErr w:type="spellEnd"/>
      <w:r w:rsidR="00933AA9">
        <w:t xml:space="preserve"> printer</w:t>
      </w:r>
    </w:p>
    <w:p w14:paraId="413E22C8" w14:textId="49475221" w:rsidR="00933AA9" w:rsidRDefault="00B12671" w:rsidP="00933AA9">
      <w:pPr>
        <w:pStyle w:val="ListParagraph"/>
        <w:numPr>
          <w:ilvl w:val="0"/>
          <w:numId w:val="27"/>
        </w:numPr>
      </w:pPr>
      <w:r>
        <w:t xml:space="preserve">Thermistor Clamp (Male Side) </w:t>
      </w:r>
      <w:r w:rsidR="00783860">
        <w:t>IBB-20-007</w:t>
      </w:r>
      <w:proofErr w:type="gramStart"/>
      <w:r>
        <w:t>)</w:t>
      </w:r>
      <w:r w:rsidR="00933AA9" w:rsidRPr="00933AA9">
        <w:t xml:space="preserve"> </w:t>
      </w:r>
      <w:r w:rsidR="00933AA9">
        <w:t>)</w:t>
      </w:r>
      <w:proofErr w:type="gramEnd"/>
      <w:r w:rsidR="00933AA9">
        <w:t xml:space="preserve"> – Print out of PLA+ filament on </w:t>
      </w:r>
      <w:proofErr w:type="spellStart"/>
      <w:r w:rsidR="00933AA9">
        <w:t>Makerbot</w:t>
      </w:r>
      <w:proofErr w:type="spellEnd"/>
      <w:r w:rsidR="00933AA9">
        <w:t xml:space="preserve"> Method printer</w:t>
      </w:r>
    </w:p>
    <w:p w14:paraId="399AFB11" w14:textId="4B5EFE02" w:rsidR="00783860" w:rsidRDefault="00B12671" w:rsidP="00933AA9">
      <w:pPr>
        <w:pStyle w:val="ListParagraph"/>
        <w:numPr>
          <w:ilvl w:val="0"/>
          <w:numId w:val="27"/>
        </w:numPr>
      </w:pPr>
      <w:r>
        <w:t>Thermistor Clamp (Female Side) (</w:t>
      </w:r>
      <w:r w:rsidR="00783860">
        <w:t>IBB-20-008</w:t>
      </w:r>
      <w:proofErr w:type="gramStart"/>
      <w:r>
        <w:t>)</w:t>
      </w:r>
      <w:r w:rsidR="00933AA9" w:rsidRPr="00933AA9">
        <w:t xml:space="preserve"> </w:t>
      </w:r>
      <w:r w:rsidR="00933AA9">
        <w:t>)</w:t>
      </w:r>
      <w:proofErr w:type="gramEnd"/>
      <w:r w:rsidR="00933AA9">
        <w:t xml:space="preserve"> – Print out of PLA+ filament on </w:t>
      </w:r>
      <w:proofErr w:type="spellStart"/>
      <w:r w:rsidR="00933AA9">
        <w:t>Makerbot</w:t>
      </w:r>
      <w:proofErr w:type="spellEnd"/>
      <w:r w:rsidR="00933AA9">
        <w:t xml:space="preserve"> Method printer</w:t>
      </w:r>
    </w:p>
    <w:p w14:paraId="099E7BD8" w14:textId="042BF7ED" w:rsidR="00783860" w:rsidRDefault="00B12671" w:rsidP="00933AA9">
      <w:pPr>
        <w:pStyle w:val="ListParagraph"/>
        <w:numPr>
          <w:ilvl w:val="0"/>
          <w:numId w:val="27"/>
        </w:numPr>
      </w:pPr>
      <w:r>
        <w:t>Solid Sample Holder (</w:t>
      </w:r>
      <w:r w:rsidR="00783860">
        <w:t>IBB-20-010</w:t>
      </w:r>
      <w:proofErr w:type="gramStart"/>
      <w:r>
        <w:t>)</w:t>
      </w:r>
      <w:r w:rsidR="00933AA9" w:rsidRPr="00933AA9">
        <w:t xml:space="preserve"> </w:t>
      </w:r>
      <w:r w:rsidR="00933AA9">
        <w:t>)</w:t>
      </w:r>
      <w:proofErr w:type="gramEnd"/>
      <w:r w:rsidR="00933AA9">
        <w:t xml:space="preserve"> – Print out of PLA+ filament on </w:t>
      </w:r>
      <w:proofErr w:type="spellStart"/>
      <w:r w:rsidR="00933AA9">
        <w:t>Makerbot</w:t>
      </w:r>
      <w:proofErr w:type="spellEnd"/>
      <w:r w:rsidR="00933AA9">
        <w:t xml:space="preserve"> Method printer</w:t>
      </w:r>
    </w:p>
    <w:p w14:paraId="10A5B471" w14:textId="77777777" w:rsidR="004E32E4" w:rsidRDefault="004E32E4" w:rsidP="004E32E4"/>
    <w:p w14:paraId="02925A52" w14:textId="7CBF9409" w:rsidR="004E32E4" w:rsidRDefault="004E32E4" w:rsidP="004E32E4">
      <w:r>
        <w:t>Machined Parts:</w:t>
      </w:r>
    </w:p>
    <w:p w14:paraId="5FFDF3E8" w14:textId="189634A6" w:rsidR="004E32E4" w:rsidRDefault="001B59AD" w:rsidP="004E32E4">
      <w:pPr>
        <w:pStyle w:val="ListParagraph"/>
        <w:numPr>
          <w:ilvl w:val="0"/>
          <w:numId w:val="28"/>
        </w:numPr>
      </w:pPr>
      <w:r>
        <w:t>Thermistor Tube Clamp</w:t>
      </w:r>
      <w:r w:rsidR="008D4D2A">
        <w:t xml:space="preserve"> </w:t>
      </w:r>
      <w:r w:rsidR="00CB67DE">
        <w:t>(IBB-20-</w:t>
      </w:r>
      <w:proofErr w:type="gramStart"/>
      <w:r w:rsidR="00CB67DE">
        <w:t>001 )</w:t>
      </w:r>
      <w:proofErr w:type="gramEnd"/>
      <w:r w:rsidR="00CB67DE">
        <w:t xml:space="preserve"> </w:t>
      </w:r>
      <w:r w:rsidR="00A03C47">
        <w:t>–</w:t>
      </w:r>
      <w:r w:rsidR="008D4D2A">
        <w:t xml:space="preserve"> </w:t>
      </w:r>
      <w:r w:rsidR="00A03C47">
        <w:t xml:space="preserve">CNC machined on </w:t>
      </w:r>
      <w:proofErr w:type="spellStart"/>
      <w:r w:rsidR="00A03C47">
        <w:t>Milltronics</w:t>
      </w:r>
      <w:proofErr w:type="spellEnd"/>
      <w:r w:rsidR="00A03C47">
        <w:t xml:space="preserve"> VM15 out of aluminum</w:t>
      </w:r>
    </w:p>
    <w:p w14:paraId="2A247BE3" w14:textId="2B258870" w:rsidR="00A03C47" w:rsidRDefault="00F64C3E" w:rsidP="00F64C3E">
      <w:pPr>
        <w:pStyle w:val="ListParagraph"/>
        <w:numPr>
          <w:ilvl w:val="0"/>
          <w:numId w:val="28"/>
        </w:numPr>
      </w:pPr>
      <w:r>
        <w:t xml:space="preserve">Thermistor Housing Tube (IBB-20-003) </w:t>
      </w:r>
      <w:r w:rsidR="00651188">
        <w:t>–</w:t>
      </w:r>
      <w:r>
        <w:t xml:space="preserve"> </w:t>
      </w:r>
      <w:r w:rsidR="00651188">
        <w:t>purchased from supplier, slots milled out on Partner knee mill</w:t>
      </w:r>
      <w:r w:rsidR="00E604BC">
        <w:t>, hole bored to ensure concentricity on HAAS TL-1</w:t>
      </w:r>
    </w:p>
    <w:p w14:paraId="631BE356" w14:textId="68474F38" w:rsidR="00F96130" w:rsidRDefault="00F96130" w:rsidP="00F96130">
      <w:pPr>
        <w:pStyle w:val="ListParagraph"/>
        <w:numPr>
          <w:ilvl w:val="0"/>
          <w:numId w:val="28"/>
        </w:numPr>
      </w:pPr>
      <w:r>
        <w:t xml:space="preserve">Container Lid Pinch Clamp (IBB-20-004) – CNC machined on </w:t>
      </w:r>
      <w:proofErr w:type="spellStart"/>
      <w:r>
        <w:t>Milltronics</w:t>
      </w:r>
      <w:proofErr w:type="spellEnd"/>
      <w:r>
        <w:t xml:space="preserve"> VM15 out of aluminum</w:t>
      </w:r>
    </w:p>
    <w:p w14:paraId="57E68F17" w14:textId="3C0C074D" w:rsidR="00F96130" w:rsidRDefault="00F96130" w:rsidP="00F64C3E">
      <w:pPr>
        <w:pStyle w:val="ListParagraph"/>
        <w:numPr>
          <w:ilvl w:val="0"/>
          <w:numId w:val="28"/>
        </w:numPr>
      </w:pPr>
      <w:r>
        <w:t>Solid Sample (IBB-20-009) – hand or CNC machined based on what is needed to shape material into cubic centimeter</w:t>
      </w:r>
    </w:p>
    <w:p w14:paraId="12B36840" w14:textId="77777777" w:rsidR="00F64C3E" w:rsidRDefault="00F64C3E" w:rsidP="00F64C3E"/>
    <w:p w14:paraId="0187B765" w14:textId="638EE2C9" w:rsidR="00A03C47" w:rsidRDefault="00A03C47" w:rsidP="00CB67DE">
      <w:r>
        <w:t>Purchased from Fastener Supplier:</w:t>
      </w:r>
    </w:p>
    <w:p w14:paraId="23975195" w14:textId="59C03126" w:rsidR="00CB67DE" w:rsidRDefault="00550E01" w:rsidP="00CB67DE">
      <w:pPr>
        <w:pStyle w:val="ListParagraph"/>
        <w:numPr>
          <w:ilvl w:val="0"/>
          <w:numId w:val="30"/>
        </w:numPr>
      </w:pPr>
      <w:r>
        <w:t xml:space="preserve">7/16” X ¼”-20 </w:t>
      </w:r>
      <w:r w:rsidR="00A44FB4">
        <w:t>Socket Head Cap Screw (</w:t>
      </w:r>
      <w:r w:rsidR="00A129B7">
        <w:t>IBB-50-00</w:t>
      </w:r>
      <w:r w:rsidR="00A44FB4">
        <w:t xml:space="preserve">1) </w:t>
      </w:r>
      <w:r w:rsidR="00B96F3C">
        <w:t xml:space="preserve">– purchase quantity </w:t>
      </w:r>
      <w:r w:rsidR="000721AE">
        <w:t>2</w:t>
      </w:r>
    </w:p>
    <w:p w14:paraId="0278E259" w14:textId="341F444D" w:rsidR="00550E01" w:rsidRDefault="00550E01" w:rsidP="00CB67DE">
      <w:pPr>
        <w:pStyle w:val="ListParagraph"/>
        <w:numPr>
          <w:ilvl w:val="0"/>
          <w:numId w:val="30"/>
        </w:numPr>
      </w:pPr>
      <w:r>
        <w:t xml:space="preserve">1.5” X ¼”-20 </w:t>
      </w:r>
      <w:r w:rsidR="00A44FB4">
        <w:t>Socket Head Cap Screw (IBB-50-002)</w:t>
      </w:r>
      <w:r w:rsidR="00B96F3C">
        <w:t xml:space="preserve"> – purchase quantity 2</w:t>
      </w:r>
    </w:p>
    <w:p w14:paraId="2CCE2D50" w14:textId="4073E527" w:rsidR="00550E01" w:rsidRDefault="00550E01" w:rsidP="00CB67DE">
      <w:pPr>
        <w:pStyle w:val="ListParagraph"/>
        <w:numPr>
          <w:ilvl w:val="0"/>
          <w:numId w:val="30"/>
        </w:numPr>
      </w:pPr>
      <w:r>
        <w:t>1” X ¼”-20</w:t>
      </w:r>
      <w:r w:rsidR="00A44FB4">
        <w:t xml:space="preserve"> Socket Head Cap Screw (IBB-50-003)</w:t>
      </w:r>
      <w:r w:rsidR="00B96F3C">
        <w:t xml:space="preserve"> – purchase quantity 6</w:t>
      </w:r>
    </w:p>
    <w:p w14:paraId="22A3F3CF" w14:textId="15F4E915" w:rsidR="00550E01" w:rsidRDefault="00A129B7" w:rsidP="00CB67DE">
      <w:pPr>
        <w:pStyle w:val="ListParagraph"/>
        <w:numPr>
          <w:ilvl w:val="0"/>
          <w:numId w:val="30"/>
        </w:numPr>
      </w:pPr>
      <w:r>
        <w:t>1.25” X 3/8”-</w:t>
      </w:r>
      <w:r w:rsidR="003C2D1D">
        <w:t>16</w:t>
      </w:r>
      <w:r w:rsidR="00A44FB4">
        <w:t xml:space="preserve"> Socket Head Cap Screw (IBB-50-004)</w:t>
      </w:r>
      <w:r w:rsidR="003C2D1D">
        <w:t xml:space="preserve"> – purchase quantity</w:t>
      </w:r>
      <w:r w:rsidR="00B96F3C">
        <w:t xml:space="preserve"> 4</w:t>
      </w:r>
    </w:p>
    <w:p w14:paraId="26AFC39B" w14:textId="057B734E" w:rsidR="003C2D1D" w:rsidRDefault="003C2D1D" w:rsidP="00CB67DE">
      <w:pPr>
        <w:pStyle w:val="ListParagraph"/>
        <w:numPr>
          <w:ilvl w:val="0"/>
          <w:numId w:val="30"/>
        </w:numPr>
      </w:pPr>
      <w:r>
        <w:t>3/8”-16 Hex Nut</w:t>
      </w:r>
      <w:r w:rsidR="002E0997">
        <w:t xml:space="preserve"> (IBB-50-005)</w:t>
      </w:r>
      <w:r>
        <w:t xml:space="preserve"> – purchase quantity 4</w:t>
      </w:r>
    </w:p>
    <w:p w14:paraId="2003CFE8" w14:textId="09E92AB4" w:rsidR="002E0997" w:rsidRDefault="002E0997" w:rsidP="00C400EE">
      <w:pPr>
        <w:pStyle w:val="ListParagraph"/>
        <w:numPr>
          <w:ilvl w:val="0"/>
          <w:numId w:val="30"/>
        </w:numPr>
      </w:pPr>
      <w:r>
        <w:t>End-Feed Double Nut (IBB-50-007) – purchase quantity 4</w:t>
      </w:r>
    </w:p>
    <w:p w14:paraId="4428D73F" w14:textId="77777777" w:rsidR="00651188" w:rsidRDefault="00651188" w:rsidP="000721AE"/>
    <w:p w14:paraId="7712767E" w14:textId="4D7488F7" w:rsidR="000721AE" w:rsidRDefault="000721AE" w:rsidP="000721AE">
      <w:r>
        <w:t>Purchased from Supplier:</w:t>
      </w:r>
    </w:p>
    <w:p w14:paraId="01F1668C" w14:textId="2AE17E49" w:rsidR="000721AE" w:rsidRDefault="000F3FF8" w:rsidP="000721AE">
      <w:pPr>
        <w:pStyle w:val="ListParagraph"/>
        <w:numPr>
          <w:ilvl w:val="0"/>
          <w:numId w:val="31"/>
        </w:numPr>
      </w:pPr>
      <w:r>
        <w:t>T-Slotted Framing Rail (IBB-55-001)</w:t>
      </w:r>
      <w:r w:rsidR="002C20C2">
        <w:t xml:space="preserve"> – purchase 6” length</w:t>
      </w:r>
      <w:r w:rsidR="00246DA1">
        <w:t xml:space="preserve">. If not available, purchase 12” length and cut down using </w:t>
      </w:r>
      <w:r w:rsidR="00B6058D">
        <w:t>Hogue 107 horizontal saw</w:t>
      </w:r>
    </w:p>
    <w:p w14:paraId="25714A8C" w14:textId="54DC4988" w:rsidR="00C400EE" w:rsidRDefault="00C400EE" w:rsidP="000721AE">
      <w:pPr>
        <w:pStyle w:val="ListParagraph"/>
        <w:numPr>
          <w:ilvl w:val="0"/>
          <w:numId w:val="31"/>
        </w:numPr>
      </w:pPr>
      <w:proofErr w:type="spellStart"/>
      <w:r>
        <w:t>Ultra Thin</w:t>
      </w:r>
      <w:proofErr w:type="spellEnd"/>
      <w:r>
        <w:t xml:space="preserve"> 10K Thermistor – B3950 NTC (IBB-55-005)</w:t>
      </w:r>
      <w:r w:rsidR="00FE6444">
        <w:t xml:space="preserve"> – purchase quantity 2</w:t>
      </w:r>
    </w:p>
    <w:p w14:paraId="54852831" w14:textId="77777777" w:rsidR="00651188" w:rsidRPr="00CD5B9E" w:rsidRDefault="00651188" w:rsidP="00651188">
      <w:pPr>
        <w:pStyle w:val="ListParagraph"/>
      </w:pPr>
    </w:p>
    <w:p w14:paraId="62705D2A" w14:textId="108EACF4" w:rsidR="003A62C7" w:rsidRPr="00CD5B9E" w:rsidRDefault="003A62C7" w:rsidP="003A62C7">
      <w:pPr>
        <w:pStyle w:val="Heading3"/>
      </w:pPr>
      <w:bookmarkStart w:id="78" w:name="_Toc215782102"/>
      <w:bookmarkStart w:id="79" w:name="_Toc221520719"/>
      <w:r w:rsidRPr="00CD5B9E">
        <w:t xml:space="preserve">iv. Manufacturing </w:t>
      </w:r>
      <w:r w:rsidR="00194326" w:rsidRPr="00CD5B9E">
        <w:t>I</w:t>
      </w:r>
      <w:r w:rsidRPr="00CD5B9E">
        <w:t>ssues</w:t>
      </w:r>
      <w:bookmarkEnd w:id="78"/>
      <w:bookmarkEnd w:id="79"/>
    </w:p>
    <w:p w14:paraId="0ADCC5B2" w14:textId="08570521" w:rsidR="00F03758" w:rsidRPr="00CD5B9E" w:rsidRDefault="00E56B6C" w:rsidP="00F03758">
      <w:r>
        <w:t>All parts</w:t>
      </w:r>
      <w:r w:rsidR="00317CE5">
        <w:t xml:space="preserve"> which will use Hogue resources to be manufactured have a degree of risk.</w:t>
      </w:r>
      <w:r w:rsidR="002D54AA">
        <w:t xml:space="preserve"> Using machinery, such as CNC machines and mills, is only possible </w:t>
      </w:r>
      <w:r w:rsidR="00455A04">
        <w:t xml:space="preserve">between the hours of 8:00 am – 5:00 pm when a lab technician is available. </w:t>
      </w:r>
      <w:r w:rsidR="000769C8">
        <w:t xml:space="preserve">There is also no </w:t>
      </w:r>
      <w:r w:rsidR="009D2663">
        <w:t>guarantee that</w:t>
      </w:r>
      <w:r w:rsidR="000769C8">
        <w:t xml:space="preserve"> these machines will be operational when the time comes that they are needed</w:t>
      </w:r>
      <w:r w:rsidR="005C10DC">
        <w:t>, and no guarantee they will be fixed in time if they break. If machines are not available,</w:t>
      </w:r>
      <w:r w:rsidR="00FE20AD">
        <w:t xml:space="preserve"> then it may be possible for all parts to be 3D printed</w:t>
      </w:r>
      <w:r w:rsidR="008F0A4E">
        <w:t xml:space="preserve">. If this becomes necessary, Hogue </w:t>
      </w:r>
      <w:r w:rsidR="001A102B">
        <w:t>has 4 printers which MET students can access</w:t>
      </w:r>
      <w:r w:rsidR="00720C65">
        <w:t xml:space="preserve"> and at least 1 machine tends to be </w:t>
      </w:r>
      <w:r w:rsidR="009D2663">
        <w:t>available for use.</w:t>
      </w:r>
    </w:p>
    <w:p w14:paraId="13715745" w14:textId="77777777" w:rsidR="009D2663" w:rsidRDefault="009D2663" w:rsidP="00F03758"/>
    <w:p w14:paraId="04F3A834" w14:textId="68A74BBF" w:rsidR="009D2663" w:rsidRDefault="009D2663" w:rsidP="00F03758">
      <w:r>
        <w:lastRenderedPageBreak/>
        <w:t>Another issue is that some of the purchased parts may not be available. This is most likely for IBB-</w:t>
      </w:r>
      <w:r w:rsidR="0043593F">
        <w:t>55-001, which is a 6-inch length of T-slot aluminum</w:t>
      </w:r>
      <w:r w:rsidR="00D92F24">
        <w:t xml:space="preserve"> extrusion</w:t>
      </w:r>
      <w:r w:rsidR="0043593F">
        <w:t>.</w:t>
      </w:r>
      <w:r w:rsidR="007D0AD6">
        <w:t xml:space="preserve"> These are commonly sold in 12-inch lengths</w:t>
      </w:r>
      <w:r w:rsidR="00D92F24">
        <w:t xml:space="preserve"> or </w:t>
      </w:r>
      <w:r w:rsidR="00EB3D24">
        <w:t>longer but</w:t>
      </w:r>
      <w:r w:rsidR="00B32EC5">
        <w:t xml:space="preserve"> not typically sold at the desired length.</w:t>
      </w:r>
      <w:r w:rsidR="00623711">
        <w:t xml:space="preserve"> If this length is not available, then a </w:t>
      </w:r>
      <w:r w:rsidR="00EB3D24">
        <w:t>12-inch-long</w:t>
      </w:r>
      <w:r w:rsidR="00623711">
        <w:t xml:space="preserve"> bar should be purchased and cut to the desired length.</w:t>
      </w:r>
    </w:p>
    <w:p w14:paraId="784EF9F3" w14:textId="77777777" w:rsidR="009D2663" w:rsidRPr="00CD5B9E" w:rsidRDefault="009D2663" w:rsidP="00F03758"/>
    <w:p w14:paraId="69FA649C" w14:textId="784BEB52" w:rsidR="003A62C7" w:rsidRPr="00CD5B9E" w:rsidRDefault="003A62C7" w:rsidP="003A62C7">
      <w:pPr>
        <w:pStyle w:val="Heading3"/>
      </w:pPr>
      <w:bookmarkStart w:id="80" w:name="_Toc215782103"/>
      <w:bookmarkStart w:id="81" w:name="_Toc221520720"/>
      <w:r w:rsidRPr="00CD5B9E">
        <w:t xml:space="preserve">v. Discussion of </w:t>
      </w:r>
      <w:r w:rsidR="00194326" w:rsidRPr="00CD5B9E">
        <w:t>A</w:t>
      </w:r>
      <w:r w:rsidRPr="00CD5B9E">
        <w:t>ssembly</w:t>
      </w:r>
      <w:bookmarkEnd w:id="80"/>
      <w:bookmarkEnd w:id="81"/>
    </w:p>
    <w:p w14:paraId="27E4AAE9" w14:textId="77777777" w:rsidR="00605FBB" w:rsidRPr="00CD5B9E" w:rsidRDefault="00605FBB">
      <w:pPr>
        <w:rPr>
          <w:rFonts w:asciiTheme="majorHAnsi" w:hAnsiTheme="majorHAnsi"/>
          <w:sz w:val="52"/>
        </w:rPr>
      </w:pPr>
      <w:r w:rsidRPr="00CD5B9E">
        <w:br w:type="page"/>
      </w:r>
    </w:p>
    <w:p w14:paraId="2F67E59D" w14:textId="274547EA" w:rsidR="00CB4278" w:rsidRPr="00CD5B9E" w:rsidRDefault="003A62C7" w:rsidP="00DA0C54">
      <w:pPr>
        <w:pStyle w:val="Heading1"/>
      </w:pPr>
      <w:bookmarkStart w:id="82" w:name="_Toc215782104"/>
      <w:bookmarkStart w:id="83" w:name="_Toc221520721"/>
      <w:r w:rsidRPr="00CD5B9E">
        <w:lastRenderedPageBreak/>
        <w:t xml:space="preserve">4. </w:t>
      </w:r>
      <w:r w:rsidR="00CB4278" w:rsidRPr="00CD5B9E">
        <w:t>TESTING</w:t>
      </w:r>
      <w:bookmarkEnd w:id="82"/>
      <w:bookmarkEnd w:id="83"/>
    </w:p>
    <w:p w14:paraId="1F3A6B60" w14:textId="77777777" w:rsidR="00CB4278" w:rsidRPr="00CD5B9E" w:rsidRDefault="00CB4278" w:rsidP="002262C3"/>
    <w:p w14:paraId="378BBD9B" w14:textId="44A099A1" w:rsidR="00DA0C54" w:rsidRDefault="00DA0C54" w:rsidP="00AB0B6E">
      <w:pPr>
        <w:pStyle w:val="Heading2"/>
        <w:numPr>
          <w:ilvl w:val="0"/>
          <w:numId w:val="25"/>
        </w:numPr>
      </w:pPr>
      <w:bookmarkStart w:id="84" w:name="_Toc215782105"/>
      <w:bookmarkStart w:id="85" w:name="_Toc221520722"/>
      <w:r w:rsidRPr="00CD5B9E">
        <w:t>Introduction</w:t>
      </w:r>
      <w:bookmarkEnd w:id="84"/>
      <w:bookmarkEnd w:id="85"/>
    </w:p>
    <w:p w14:paraId="16DD58B3" w14:textId="3D65F3C0" w:rsidR="00AB0B6E" w:rsidRPr="001B1CE5" w:rsidRDefault="00FD17F8" w:rsidP="00AB0B6E">
      <w:pPr>
        <w:rPr>
          <w:rFonts w:cstheme="minorHAnsi"/>
        </w:rPr>
      </w:pPr>
      <w:r w:rsidRPr="001B1CE5">
        <w:rPr>
          <w:rFonts w:cstheme="minorHAnsi"/>
        </w:rPr>
        <w:t xml:space="preserve">The goal of testing will be to ensure that Requirements </w:t>
      </w:r>
      <w:r w:rsidR="000420C9" w:rsidRPr="001B1CE5">
        <w:rPr>
          <w:rFonts w:cstheme="minorHAnsi"/>
        </w:rPr>
        <w:t>6-8</w:t>
      </w:r>
      <w:r w:rsidRPr="001B1CE5">
        <w:rPr>
          <w:rFonts w:cstheme="minorHAnsi"/>
        </w:rPr>
        <w:t xml:space="preserve"> are met. Four materials will be tested, which are as follows:</w:t>
      </w:r>
    </w:p>
    <w:p w14:paraId="07451B2F" w14:textId="77777777" w:rsidR="00FD17F8" w:rsidRPr="001B1CE5" w:rsidRDefault="00FD17F8" w:rsidP="00FD17F8">
      <w:pPr>
        <w:pStyle w:val="ListParagraph"/>
        <w:numPr>
          <w:ilvl w:val="0"/>
          <w:numId w:val="26"/>
        </w:numPr>
        <w:rPr>
          <w:rFonts w:cstheme="minorHAnsi"/>
        </w:rPr>
      </w:pPr>
      <w:r w:rsidRPr="001B1CE5">
        <w:rPr>
          <w:rFonts w:cstheme="minorHAnsi"/>
        </w:rPr>
        <w:t>Water OR 1% gelatin + 99% water (weight percentages) at room temperature</w:t>
      </w:r>
    </w:p>
    <w:p w14:paraId="0130902D" w14:textId="77777777" w:rsidR="00FD17F8" w:rsidRPr="00405360" w:rsidRDefault="00FD17F8" w:rsidP="00FD17F8">
      <w:pPr>
        <w:pStyle w:val="ListParagraph"/>
        <w:numPr>
          <w:ilvl w:val="0"/>
          <w:numId w:val="26"/>
        </w:numPr>
        <w:rPr>
          <w:rFonts w:cstheme="minorHAnsi"/>
        </w:rPr>
      </w:pPr>
      <w:r w:rsidRPr="001B1CE5">
        <w:rPr>
          <w:rFonts w:cstheme="minorHAnsi"/>
        </w:rPr>
        <w:t xml:space="preserve">Water OR 1% gelatin + 99% water (weight percentages) at a temperature below room </w:t>
      </w:r>
      <w:r w:rsidRPr="00405360">
        <w:rPr>
          <w:rFonts w:cstheme="minorHAnsi"/>
        </w:rPr>
        <w:t>temperature and above freezing</w:t>
      </w:r>
    </w:p>
    <w:p w14:paraId="3F17C75E" w14:textId="77777777" w:rsidR="00FD17F8" w:rsidRPr="00405360" w:rsidRDefault="00FD17F8" w:rsidP="00FD17F8">
      <w:pPr>
        <w:pStyle w:val="ListParagraph"/>
        <w:numPr>
          <w:ilvl w:val="0"/>
          <w:numId w:val="26"/>
        </w:numPr>
        <w:rPr>
          <w:rFonts w:cstheme="minorHAnsi"/>
        </w:rPr>
      </w:pPr>
      <w:r w:rsidRPr="00405360">
        <w:rPr>
          <w:rFonts w:cstheme="minorHAnsi"/>
        </w:rPr>
        <w:t>A potato OR apple OR sausage at room temperature</w:t>
      </w:r>
    </w:p>
    <w:p w14:paraId="3DFBB38D" w14:textId="0F13E03B" w:rsidR="00AB7E05" w:rsidRPr="00405360" w:rsidRDefault="00FD17F8" w:rsidP="00AB7E05">
      <w:pPr>
        <w:pStyle w:val="ListParagraph"/>
        <w:numPr>
          <w:ilvl w:val="0"/>
          <w:numId w:val="26"/>
        </w:numPr>
        <w:rPr>
          <w:rFonts w:cstheme="minorHAnsi"/>
        </w:rPr>
      </w:pPr>
      <w:r w:rsidRPr="00405360">
        <w:rPr>
          <w:rFonts w:cstheme="minorHAnsi"/>
        </w:rPr>
        <w:t xml:space="preserve">A solid listed in Appendix A-24 or A-25 of the </w:t>
      </w:r>
      <w:proofErr w:type="spellStart"/>
      <w:r w:rsidRPr="00405360">
        <w:rPr>
          <w:rFonts w:cstheme="minorHAnsi"/>
        </w:rPr>
        <w:t>Cengel</w:t>
      </w:r>
      <w:proofErr w:type="spellEnd"/>
      <w:r w:rsidRPr="00405360">
        <w:rPr>
          <w:rFonts w:cstheme="minorHAnsi"/>
        </w:rPr>
        <w:t xml:space="preserve"> Thermal-Fluids book, at a known temperature </w:t>
      </w:r>
    </w:p>
    <w:p w14:paraId="59862B64" w14:textId="70744863" w:rsidR="00FD17F8" w:rsidRPr="00405360" w:rsidRDefault="004533CC" w:rsidP="00AB0B6E">
      <w:pPr>
        <w:rPr>
          <w:rFonts w:cstheme="minorHAnsi"/>
        </w:rPr>
      </w:pPr>
      <w:r w:rsidRPr="00405360">
        <w:rPr>
          <w:rFonts w:cstheme="minorHAnsi"/>
        </w:rPr>
        <w:t xml:space="preserve">Materials 1 and 2 will be used to test the </w:t>
      </w:r>
      <w:r w:rsidR="000A14AF" w:rsidRPr="00405360">
        <w:rPr>
          <w:rFonts w:cstheme="minorHAnsi"/>
        </w:rPr>
        <w:t>l</w:t>
      </w:r>
      <w:r w:rsidRPr="00405360">
        <w:rPr>
          <w:rFonts w:cstheme="minorHAnsi"/>
        </w:rPr>
        <w:t xml:space="preserve">iquid </w:t>
      </w:r>
      <w:r w:rsidR="000A14AF" w:rsidRPr="00405360">
        <w:rPr>
          <w:rFonts w:cstheme="minorHAnsi"/>
        </w:rPr>
        <w:t>p</w:t>
      </w:r>
      <w:r w:rsidRPr="00405360">
        <w:rPr>
          <w:rFonts w:cstheme="minorHAnsi"/>
        </w:rPr>
        <w:t xml:space="preserve">robe, while Materials 3 and 4 will be testing the </w:t>
      </w:r>
      <w:r w:rsidR="000A14AF" w:rsidRPr="00405360">
        <w:rPr>
          <w:rFonts w:cstheme="minorHAnsi"/>
        </w:rPr>
        <w:t>s</w:t>
      </w:r>
      <w:r w:rsidRPr="00405360">
        <w:rPr>
          <w:rFonts w:cstheme="minorHAnsi"/>
        </w:rPr>
        <w:t xml:space="preserve">olid </w:t>
      </w:r>
      <w:r w:rsidR="000A14AF" w:rsidRPr="00405360">
        <w:rPr>
          <w:rFonts w:cstheme="minorHAnsi"/>
        </w:rPr>
        <w:t>p</w:t>
      </w:r>
      <w:r w:rsidRPr="00405360">
        <w:rPr>
          <w:rFonts w:cstheme="minorHAnsi"/>
        </w:rPr>
        <w:t>robe.</w:t>
      </w:r>
      <w:r w:rsidR="008F2051" w:rsidRPr="00405360">
        <w:rPr>
          <w:rFonts w:cstheme="minorHAnsi"/>
        </w:rPr>
        <w:t xml:space="preserve"> Per the requirements, successful testing means that the TCM will have measured the</w:t>
      </w:r>
      <w:r w:rsidR="000420C9" w:rsidRPr="00405360">
        <w:rPr>
          <w:rFonts w:cstheme="minorHAnsi"/>
        </w:rPr>
        <w:t xml:space="preserve"> thermal conductivity of these materials within 5% </w:t>
      </w:r>
      <w:r w:rsidR="003B02FE" w:rsidRPr="00405360">
        <w:rPr>
          <w:rFonts w:cstheme="minorHAnsi"/>
        </w:rPr>
        <w:t>accuracy and 15 minutes per measurement, with a material preparation time not to exceed 45 minutes.</w:t>
      </w:r>
    </w:p>
    <w:p w14:paraId="7EE383BE" w14:textId="77777777" w:rsidR="00BE1903" w:rsidRPr="00405360" w:rsidRDefault="00BE1903" w:rsidP="00AB0B6E">
      <w:pPr>
        <w:rPr>
          <w:rFonts w:cstheme="minorHAnsi"/>
        </w:rPr>
      </w:pPr>
    </w:p>
    <w:p w14:paraId="5CB579DE" w14:textId="7EE5BD32" w:rsidR="004E7943" w:rsidRPr="00405360" w:rsidRDefault="004E7943" w:rsidP="004E7943">
      <w:pPr>
        <w:rPr>
          <w:rFonts w:cstheme="minorHAnsi"/>
        </w:rPr>
      </w:pPr>
      <w:r w:rsidRPr="00405360">
        <w:rPr>
          <w:rFonts w:cstheme="minorHAnsi"/>
        </w:rPr>
        <w:t xml:space="preserve">Assuming the TCM is built well and the electronics work, it will be easiest to hit the 5% accuracy threshold in a liquid environment. The probe tips will be small enough and the liquid will be voluminous enough so that there will be few losses caused by the experimental environment. For similar reasons it will be harder to accurately measure solids. Solid materials </w:t>
      </w:r>
      <w:r w:rsidR="0030144B" w:rsidRPr="00405360">
        <w:rPr>
          <w:rFonts w:cstheme="minorHAnsi"/>
        </w:rPr>
        <w:t>may</w:t>
      </w:r>
      <w:r w:rsidRPr="00405360">
        <w:rPr>
          <w:rFonts w:cstheme="minorHAnsi"/>
        </w:rPr>
        <w:t xml:space="preserve"> not conform to the shape of the probes and</w:t>
      </w:r>
      <w:r w:rsidR="0030144B" w:rsidRPr="00405360">
        <w:rPr>
          <w:rFonts w:cstheme="minorHAnsi"/>
        </w:rPr>
        <w:t xml:space="preserve"> need to be</w:t>
      </w:r>
      <w:r w:rsidR="00EE4E50" w:rsidRPr="00405360">
        <w:rPr>
          <w:rFonts w:cstheme="minorHAnsi"/>
        </w:rPr>
        <w:t xml:space="preserve"> smaller for easier preparation and handling in the testing.</w:t>
      </w:r>
      <w:r w:rsidR="00C752F1" w:rsidRPr="00405360">
        <w:rPr>
          <w:rFonts w:cstheme="minorHAnsi"/>
        </w:rPr>
        <w:t xml:space="preserve"> There will be more environmental factors at play on the surfaces of the solids</w:t>
      </w:r>
      <w:r w:rsidR="0095363D" w:rsidRPr="00405360">
        <w:rPr>
          <w:rFonts w:cstheme="minorHAnsi"/>
        </w:rPr>
        <w:t xml:space="preserve"> which will need to be made up for.</w:t>
      </w:r>
    </w:p>
    <w:p w14:paraId="73DC1243" w14:textId="77777777" w:rsidR="004E7943" w:rsidRPr="00405360" w:rsidRDefault="004E7943" w:rsidP="00AB0B6E">
      <w:pPr>
        <w:rPr>
          <w:rFonts w:cstheme="minorHAnsi"/>
        </w:rPr>
      </w:pPr>
    </w:p>
    <w:p w14:paraId="7032FFB6" w14:textId="2110B3C2" w:rsidR="00BE1903" w:rsidRDefault="00BE1903" w:rsidP="00AB0B6E">
      <w:pPr>
        <w:rPr>
          <w:rFonts w:cstheme="minorHAnsi"/>
        </w:rPr>
      </w:pPr>
      <w:r w:rsidRPr="00405360">
        <w:rPr>
          <w:rFonts w:cstheme="minorHAnsi"/>
        </w:rPr>
        <w:t>Further testing of the TCM would in</w:t>
      </w:r>
      <w:r w:rsidR="00186338" w:rsidRPr="00405360">
        <w:rPr>
          <w:rFonts w:cstheme="minorHAnsi"/>
        </w:rPr>
        <w:t>volve its electrical system. Analysis 5 concluded that</w:t>
      </w:r>
      <w:r w:rsidR="00186338">
        <w:rPr>
          <w:rFonts w:cstheme="minorHAnsi"/>
        </w:rPr>
        <w:t xml:space="preserve"> th</w:t>
      </w:r>
      <w:r w:rsidR="00C625E8">
        <w:rPr>
          <w:rFonts w:cstheme="minorHAnsi"/>
        </w:rPr>
        <w:t xml:space="preserve">e potentiometer in the Wheatstone bridge </w:t>
      </w:r>
      <w:r w:rsidR="005B19ED">
        <w:rPr>
          <w:rFonts w:cstheme="minorHAnsi"/>
        </w:rPr>
        <w:t>should be set to 5 kΩ of resistance to balance the bridge at room temp.</w:t>
      </w:r>
      <w:r w:rsidR="00F55CEA">
        <w:rPr>
          <w:rFonts w:cstheme="minorHAnsi"/>
        </w:rPr>
        <w:t xml:space="preserve"> The potentiometer will frequently be used while calibrating the machine, so testing this</w:t>
      </w:r>
      <w:r w:rsidR="00AB7E05">
        <w:rPr>
          <w:rFonts w:cstheme="minorHAnsi"/>
        </w:rPr>
        <w:t xml:space="preserve"> calculation is relevant.</w:t>
      </w:r>
    </w:p>
    <w:p w14:paraId="2B049FE3" w14:textId="77777777" w:rsidR="0052157C" w:rsidRPr="0043225B" w:rsidRDefault="0052157C" w:rsidP="00AB0B6E">
      <w:pPr>
        <w:rPr>
          <w:rFonts w:asciiTheme="majorHAnsi" w:hAnsiTheme="majorHAnsi" w:cstheme="minorHAnsi"/>
        </w:rPr>
      </w:pPr>
    </w:p>
    <w:p w14:paraId="1F361413" w14:textId="0F93B764" w:rsidR="00AE62B2" w:rsidRPr="00CD5B9E" w:rsidRDefault="00DA0C54" w:rsidP="00DA0C54">
      <w:pPr>
        <w:pStyle w:val="Heading2"/>
      </w:pPr>
      <w:bookmarkStart w:id="86" w:name="_Toc215782106"/>
      <w:bookmarkStart w:id="87" w:name="_Toc221520723"/>
      <w:r w:rsidRPr="00CD5B9E">
        <w:t>b. Method/Approach</w:t>
      </w:r>
      <w:bookmarkEnd w:id="86"/>
      <w:bookmarkEnd w:id="87"/>
    </w:p>
    <w:p w14:paraId="08912982" w14:textId="268EC36E" w:rsidR="00E60B38" w:rsidRDefault="0084234B" w:rsidP="00DA0C54">
      <w:pPr>
        <w:rPr>
          <w:rFonts w:asciiTheme="majorHAnsi" w:hAnsiTheme="majorHAnsi" w:cstheme="minorHAnsi"/>
        </w:rPr>
      </w:pPr>
      <w:r>
        <w:rPr>
          <w:rFonts w:asciiTheme="majorHAnsi" w:hAnsiTheme="majorHAnsi" w:cstheme="minorHAnsi"/>
        </w:rPr>
        <w:t>Water will be the most likely choice for both Materials 1 &amp; 2, since controlling it for temperature will be simpler than controlling for gelatin mixture and temperature. The vessel holding the liquid will be a standard, large jar. The assembly holding the liquid probe is designed to fit on a standard jar lid. This allows for easy test set-up and a technically boundless environment for the probe to measure. One consideration to take is how the liquid within the jar will be able to maintain a constant temperature above or below room temperature.</w:t>
      </w:r>
    </w:p>
    <w:p w14:paraId="547526F8" w14:textId="77777777" w:rsidR="00F2028F" w:rsidRDefault="00F2028F" w:rsidP="00DA0C54">
      <w:pPr>
        <w:rPr>
          <w:rFonts w:asciiTheme="majorHAnsi" w:hAnsiTheme="majorHAnsi" w:cstheme="minorHAnsi"/>
        </w:rPr>
      </w:pPr>
    </w:p>
    <w:p w14:paraId="1E49AAFF" w14:textId="12F85C00" w:rsidR="00F2028F" w:rsidRDefault="00F2028F" w:rsidP="00F2028F">
      <w:pPr>
        <w:rPr>
          <w:rFonts w:asciiTheme="majorHAnsi" w:hAnsiTheme="majorHAnsi" w:cstheme="minorHAnsi"/>
        </w:rPr>
      </w:pPr>
      <w:r>
        <w:rPr>
          <w:rFonts w:asciiTheme="majorHAnsi" w:hAnsiTheme="majorHAnsi" w:cstheme="minorHAnsi"/>
        </w:rPr>
        <w:t>Since Materials 3 and 4 are solids, they will be more difficult to test. Both materials will need preparation, which will involve cutting them into two equal, uniform pieces which one of the solid probe’s leads can be sandwiched between</w:t>
      </w:r>
      <w:r w:rsidR="009005FC">
        <w:rPr>
          <w:rFonts w:asciiTheme="majorHAnsi" w:hAnsiTheme="majorHAnsi" w:cstheme="minorHAnsi"/>
        </w:rPr>
        <w:t xml:space="preserve">. </w:t>
      </w:r>
      <w:r>
        <w:rPr>
          <w:rFonts w:asciiTheme="majorHAnsi" w:hAnsiTheme="majorHAnsi" w:cstheme="minorHAnsi"/>
        </w:rPr>
        <w:t xml:space="preserve">Insulation around the materials and probes will be necessary to get the best possible measurement. </w:t>
      </w:r>
      <w:r w:rsidR="009005FC">
        <w:rPr>
          <w:rFonts w:asciiTheme="majorHAnsi" w:hAnsiTheme="majorHAnsi" w:cstheme="minorHAnsi"/>
        </w:rPr>
        <w:t xml:space="preserve">Copper, carbon steel, </w:t>
      </w:r>
      <w:r w:rsidR="009005FC">
        <w:rPr>
          <w:rFonts w:asciiTheme="majorHAnsi" w:hAnsiTheme="majorHAnsi" w:cstheme="minorHAnsi"/>
        </w:rPr>
        <w:lastRenderedPageBreak/>
        <w:t xml:space="preserve">and aluminum are the easiest materials to access from the </w:t>
      </w:r>
      <w:proofErr w:type="spellStart"/>
      <w:r w:rsidR="009005FC">
        <w:rPr>
          <w:rFonts w:asciiTheme="majorHAnsi" w:hAnsiTheme="majorHAnsi" w:cstheme="minorHAnsi"/>
        </w:rPr>
        <w:t>Cengel</w:t>
      </w:r>
      <w:proofErr w:type="spellEnd"/>
      <w:r w:rsidR="009005FC">
        <w:rPr>
          <w:rFonts w:asciiTheme="majorHAnsi" w:hAnsiTheme="majorHAnsi" w:cstheme="minorHAnsi"/>
        </w:rPr>
        <w:t xml:space="preserve"> Appendices and are the most likely to be measured.</w:t>
      </w:r>
    </w:p>
    <w:p w14:paraId="63472B90" w14:textId="77777777" w:rsidR="00D3379D" w:rsidRDefault="00D3379D" w:rsidP="00F2028F">
      <w:pPr>
        <w:rPr>
          <w:rFonts w:asciiTheme="majorHAnsi" w:hAnsiTheme="majorHAnsi" w:cstheme="minorHAnsi"/>
        </w:rPr>
      </w:pPr>
    </w:p>
    <w:p w14:paraId="258862D7" w14:textId="329BC772" w:rsidR="00D3379D" w:rsidRDefault="00D3379D" w:rsidP="00F2028F">
      <w:pPr>
        <w:rPr>
          <w:rFonts w:asciiTheme="majorHAnsi" w:hAnsiTheme="majorHAnsi" w:cstheme="minorHAnsi"/>
        </w:rPr>
      </w:pPr>
      <w:r>
        <w:rPr>
          <w:rFonts w:asciiTheme="majorHAnsi" w:hAnsiTheme="majorHAnsi" w:cstheme="minorHAnsi"/>
        </w:rPr>
        <w:t xml:space="preserve">Whether liquid or </w:t>
      </w:r>
      <w:r w:rsidR="00415981">
        <w:rPr>
          <w:rFonts w:asciiTheme="majorHAnsi" w:hAnsiTheme="majorHAnsi" w:cstheme="minorHAnsi"/>
        </w:rPr>
        <w:t xml:space="preserve">solid, both measurements will be set up similarly. One thermistor will be dipped/sandwiched in the material. Another thermistor will be a </w:t>
      </w:r>
      <w:r w:rsidR="00153D9C">
        <w:rPr>
          <w:rFonts w:asciiTheme="majorHAnsi" w:hAnsiTheme="majorHAnsi" w:cstheme="minorHAnsi"/>
        </w:rPr>
        <w:t xml:space="preserve">measured, constant distance away. At the start of a measurement, </w:t>
      </w:r>
      <w:r w:rsidR="002C2DB6">
        <w:rPr>
          <w:rFonts w:asciiTheme="majorHAnsi" w:hAnsiTheme="majorHAnsi" w:cstheme="minorHAnsi"/>
        </w:rPr>
        <w:t>the former thermistor will be joule heated over a measured amount of time. Both the power and time will be recorded by the TCM.</w:t>
      </w:r>
      <w:r w:rsidR="00C01B52">
        <w:rPr>
          <w:rFonts w:asciiTheme="majorHAnsi" w:hAnsiTheme="majorHAnsi" w:cstheme="minorHAnsi"/>
        </w:rPr>
        <w:t xml:space="preserve"> The latter thermistor will be used to record change in temperature over time.</w:t>
      </w:r>
      <w:r w:rsidR="00BF1581">
        <w:rPr>
          <w:rFonts w:asciiTheme="majorHAnsi" w:hAnsiTheme="majorHAnsi" w:cstheme="minorHAnsi"/>
        </w:rPr>
        <w:t xml:space="preserve"> Plugged into Excel and factoring in the distance apart, these values will be used to calculate th</w:t>
      </w:r>
      <w:r w:rsidR="004C0F83">
        <w:rPr>
          <w:rFonts w:asciiTheme="majorHAnsi" w:hAnsiTheme="majorHAnsi" w:cstheme="minorHAnsi"/>
        </w:rPr>
        <w:t>e thermal conductivity of the material.</w:t>
      </w:r>
      <w:r w:rsidR="006D4263">
        <w:rPr>
          <w:rFonts w:asciiTheme="majorHAnsi" w:hAnsiTheme="majorHAnsi" w:cstheme="minorHAnsi"/>
        </w:rPr>
        <w:t xml:space="preserve"> </w:t>
      </w:r>
      <w:r w:rsidR="00552A5C">
        <w:rPr>
          <w:rFonts w:asciiTheme="majorHAnsi" w:hAnsiTheme="majorHAnsi" w:cstheme="minorHAnsi"/>
        </w:rPr>
        <w:t xml:space="preserve">The time and power </w:t>
      </w:r>
      <w:r w:rsidR="001B5280">
        <w:rPr>
          <w:rFonts w:asciiTheme="majorHAnsi" w:hAnsiTheme="majorHAnsi" w:cstheme="minorHAnsi"/>
        </w:rPr>
        <w:t xml:space="preserve">needed to get an accurate measurement can be modified </w:t>
      </w:r>
      <w:r w:rsidR="00E44A95">
        <w:rPr>
          <w:rFonts w:asciiTheme="majorHAnsi" w:hAnsiTheme="majorHAnsi" w:cstheme="minorHAnsi"/>
        </w:rPr>
        <w:t>depending on the material.</w:t>
      </w:r>
    </w:p>
    <w:p w14:paraId="12FB6B4A" w14:textId="77777777" w:rsidR="00F2028F" w:rsidRDefault="00F2028F" w:rsidP="00DA0C54"/>
    <w:p w14:paraId="4CDE5A32" w14:textId="1B6146CA" w:rsidR="00F2028F" w:rsidRDefault="00AD4C2A" w:rsidP="00DA0C54">
      <w:r>
        <w:t xml:space="preserve">If </w:t>
      </w:r>
      <w:proofErr w:type="gramStart"/>
      <w:r>
        <w:t>the TCM</w:t>
      </w:r>
      <w:proofErr w:type="gramEnd"/>
      <w:r>
        <w:t xml:space="preserve"> can give precise measurements, they are very likely to be inaccurate. This m</w:t>
      </w:r>
      <w:r w:rsidR="00470EE8">
        <w:t xml:space="preserve">ay be due to </w:t>
      </w:r>
      <w:proofErr w:type="gramStart"/>
      <w:r w:rsidR="00470EE8">
        <w:t>any</w:t>
      </w:r>
      <w:proofErr w:type="gramEnd"/>
      <w:r w:rsidR="00470EE8">
        <w:t xml:space="preserve"> number of </w:t>
      </w:r>
      <w:r w:rsidR="00F9495C">
        <w:t>factors;</w:t>
      </w:r>
      <w:r w:rsidR="00F04C8A">
        <w:t xml:space="preserve"> </w:t>
      </w:r>
      <w:proofErr w:type="gramStart"/>
      <w:r w:rsidR="00F04C8A">
        <w:t>therefore</w:t>
      </w:r>
      <w:proofErr w:type="gramEnd"/>
      <w:r w:rsidR="00470EE8">
        <w:t xml:space="preserve"> the machine will need to be calibrated towards an accurate measurement.</w:t>
      </w:r>
      <w:r w:rsidR="002E568E">
        <w:t xml:space="preserve"> Once a large pool of measurements </w:t>
      </w:r>
      <w:r w:rsidR="00F9495C">
        <w:t>has</w:t>
      </w:r>
      <w:r w:rsidR="002E568E">
        <w:t xml:space="preserve"> been gathered, the average “error factor” can be found an</w:t>
      </w:r>
      <w:r w:rsidR="00A562F7">
        <w:t>d compensated for to reach the 5% accuracy requirement.</w:t>
      </w:r>
      <w:r w:rsidR="004D6CB0">
        <w:t xml:space="preserve"> </w:t>
      </w:r>
      <w:r w:rsidR="001F70B1">
        <w:t>Both probes will have their own error factors</w:t>
      </w:r>
      <w:r w:rsidR="00F9495C">
        <w:t>.</w:t>
      </w:r>
    </w:p>
    <w:p w14:paraId="442C81AE" w14:textId="77777777" w:rsidR="002E568E" w:rsidRPr="00CD5B9E" w:rsidRDefault="002E568E" w:rsidP="00DA0C54"/>
    <w:p w14:paraId="52E90670" w14:textId="49589B7C" w:rsidR="006B17C1" w:rsidRPr="00CD5B9E" w:rsidRDefault="006B17C1" w:rsidP="000A71C7">
      <w:pPr>
        <w:pStyle w:val="Heading2"/>
      </w:pPr>
      <w:bookmarkStart w:id="88" w:name="_Toc215782107"/>
      <w:bookmarkStart w:id="89" w:name="_Toc221520724"/>
      <w:r w:rsidRPr="00CD5B9E">
        <w:t>c. Test P</w:t>
      </w:r>
      <w:r w:rsidR="008050A0" w:rsidRPr="00CD5B9E">
        <w:t>rocess</w:t>
      </w:r>
      <w:bookmarkEnd w:id="88"/>
      <w:bookmarkEnd w:id="89"/>
    </w:p>
    <w:p w14:paraId="534FC991" w14:textId="60DAB2A5" w:rsidR="002103AC" w:rsidRPr="00CD5B9E" w:rsidRDefault="000A71C7" w:rsidP="000A71C7">
      <w:pPr>
        <w:pStyle w:val="Heading2"/>
      </w:pPr>
      <w:bookmarkStart w:id="90" w:name="_Toc215782108"/>
      <w:bookmarkStart w:id="91" w:name="_Toc221520725"/>
      <w:r w:rsidRPr="00CD5B9E">
        <w:t>d. Deliverables</w:t>
      </w:r>
      <w:bookmarkEnd w:id="90"/>
      <w:bookmarkEnd w:id="91"/>
    </w:p>
    <w:p w14:paraId="08672538" w14:textId="77777777" w:rsidR="00605FBB" w:rsidRPr="00CD5B9E" w:rsidRDefault="00605FBB">
      <w:pPr>
        <w:rPr>
          <w:rFonts w:asciiTheme="majorHAnsi" w:hAnsiTheme="majorHAnsi"/>
          <w:sz w:val="52"/>
        </w:rPr>
      </w:pPr>
      <w:r w:rsidRPr="00CD5B9E">
        <w:br w:type="page"/>
      </w:r>
    </w:p>
    <w:p w14:paraId="64CFDDA1" w14:textId="0A7D6A64" w:rsidR="00553FDD" w:rsidRPr="00CD5B9E" w:rsidRDefault="00596DED" w:rsidP="00596DED">
      <w:pPr>
        <w:pStyle w:val="Heading1"/>
      </w:pPr>
      <w:bookmarkStart w:id="92" w:name="_Toc215782109"/>
      <w:bookmarkStart w:id="93" w:name="_Toc221520726"/>
      <w:r w:rsidRPr="00CD5B9E">
        <w:lastRenderedPageBreak/>
        <w:t xml:space="preserve">5. </w:t>
      </w:r>
      <w:r w:rsidR="00CB4278" w:rsidRPr="00CD5B9E">
        <w:t>BUDGET</w:t>
      </w:r>
      <w:bookmarkEnd w:id="92"/>
      <w:bookmarkEnd w:id="93"/>
    </w:p>
    <w:p w14:paraId="6BF2F93C" w14:textId="47B4BAFF" w:rsidR="002F2EAB" w:rsidRPr="00CD5B9E" w:rsidRDefault="002F2EAB" w:rsidP="00596DED"/>
    <w:p w14:paraId="78818646" w14:textId="6CFFDCD6" w:rsidR="00064332" w:rsidRDefault="00596DED" w:rsidP="005D6081">
      <w:pPr>
        <w:pStyle w:val="Heading2"/>
      </w:pPr>
      <w:bookmarkStart w:id="94" w:name="_Toc215782110"/>
      <w:bookmarkStart w:id="95" w:name="_Toc221520727"/>
      <w:r w:rsidRPr="00CD5B9E">
        <w:t>a. Parts</w:t>
      </w:r>
      <w:bookmarkEnd w:id="94"/>
      <w:bookmarkEnd w:id="95"/>
    </w:p>
    <w:p w14:paraId="490A02CD" w14:textId="29B135E9" w:rsidR="00064332" w:rsidRDefault="00ED2E85" w:rsidP="00064332">
      <w:r>
        <w:t>Electronic components, mechanical components, and materials will</w:t>
      </w:r>
      <w:r w:rsidR="0046440A">
        <w:t xml:space="preserve"> each be acquired from different vendors. Electronic components will come from Adafruit,</w:t>
      </w:r>
      <w:r w:rsidR="005D7370">
        <w:t xml:space="preserve"> Arduino, </w:t>
      </w:r>
      <w:proofErr w:type="spellStart"/>
      <w:r w:rsidR="005D7370">
        <w:t>Digikey</w:t>
      </w:r>
      <w:proofErr w:type="spellEnd"/>
      <w:r w:rsidR="005D7370">
        <w:t xml:space="preserve">, or </w:t>
      </w:r>
      <w:proofErr w:type="spellStart"/>
      <w:r w:rsidR="005D7370">
        <w:t>Jameco</w:t>
      </w:r>
      <w:proofErr w:type="spellEnd"/>
      <w:r w:rsidR="005D7370">
        <w:t>.</w:t>
      </w:r>
      <w:r w:rsidR="00015B0A">
        <w:t xml:space="preserve"> </w:t>
      </w:r>
      <w:r w:rsidR="007E4726">
        <w:t>Since this proposal coincides with</w:t>
      </w:r>
      <w:r w:rsidR="00C121D7">
        <w:t xml:space="preserve"> many seasonal sales, hobbyist-orientated vendors</w:t>
      </w:r>
      <w:r w:rsidR="00847F05">
        <w:t xml:space="preserve"> (namely Adafruit)</w:t>
      </w:r>
      <w:r w:rsidR="00C96139">
        <w:t xml:space="preserve"> </w:t>
      </w:r>
      <w:r w:rsidR="00D71E1A">
        <w:t xml:space="preserve">will be used to </w:t>
      </w:r>
      <w:r w:rsidR="00847F05">
        <w:t>purchase components at a lesser cost.</w:t>
      </w:r>
      <w:r w:rsidR="00305605">
        <w:t xml:space="preserve"> Any </w:t>
      </w:r>
      <w:r w:rsidR="000B3AFD">
        <w:t xml:space="preserve">electronic surplus will be </w:t>
      </w:r>
      <w:r w:rsidR="00CF06AD">
        <w:t xml:space="preserve">sold </w:t>
      </w:r>
      <w:r w:rsidR="000B3AFD">
        <w:t xml:space="preserve">to Isayah Bannister at </w:t>
      </w:r>
      <w:r w:rsidR="00CF06AD">
        <w:t>cost.</w:t>
      </w:r>
    </w:p>
    <w:p w14:paraId="264052B8" w14:textId="77777777" w:rsidR="00CC057D" w:rsidRDefault="00CC057D" w:rsidP="00064332"/>
    <w:p w14:paraId="26B5C520" w14:textId="2A37C86D" w:rsidR="00CC057D" w:rsidRDefault="00CC057D" w:rsidP="00064332">
      <w:r>
        <w:t>Mechanical components</w:t>
      </w:r>
      <w:r w:rsidR="00557046">
        <w:t xml:space="preserve"> will be bought at McMaster-Carr. Materials, which include aluminum stock and 3D printer filament</w:t>
      </w:r>
      <w:r w:rsidR="00C75531">
        <w:t>,</w:t>
      </w:r>
      <w:r w:rsidR="000607A7">
        <w:t xml:space="preserve"> will be sourced from Amazon or a similarly timely vendor.</w:t>
      </w:r>
    </w:p>
    <w:p w14:paraId="3B1DE220" w14:textId="77777777" w:rsidR="006F5C06" w:rsidRPr="00064332" w:rsidRDefault="006F5C06" w:rsidP="00064332"/>
    <w:p w14:paraId="2F992003" w14:textId="7A5A9540" w:rsidR="00596DED" w:rsidRDefault="00596DED" w:rsidP="005D6081">
      <w:pPr>
        <w:pStyle w:val="Heading2"/>
      </w:pPr>
      <w:bookmarkStart w:id="96" w:name="_Toc215782111"/>
      <w:bookmarkStart w:id="97" w:name="_Toc221520728"/>
      <w:r w:rsidRPr="00CD5B9E">
        <w:t xml:space="preserve">b. </w:t>
      </w:r>
      <w:r w:rsidR="0056227A" w:rsidRPr="00CD5B9E">
        <w:t>Outsourcing</w:t>
      </w:r>
      <w:bookmarkEnd w:id="96"/>
      <w:bookmarkEnd w:id="97"/>
    </w:p>
    <w:p w14:paraId="1EC15806" w14:textId="6E4B8FEE" w:rsidR="00314E1D" w:rsidRDefault="00E46301" w:rsidP="00314E1D">
      <w:r>
        <w:t>All assembly will be done</w:t>
      </w:r>
      <w:r w:rsidR="0005555C">
        <w:t xml:space="preserve"> </w:t>
      </w:r>
      <w:r>
        <w:t>using CWU MET department resources</w:t>
      </w:r>
      <w:r w:rsidR="001E4A74">
        <w:t>, including workspaces and machinery.</w:t>
      </w:r>
      <w:r w:rsidR="00115E46">
        <w:t xml:space="preserve"> Some electronic components may be purchased pre-assembled, but </w:t>
      </w:r>
      <w:r w:rsidR="008B2B5E">
        <w:t xml:space="preserve">the system </w:t>
      </w:r>
      <w:r w:rsidR="000C36E6">
        <w:t>will</w:t>
      </w:r>
      <w:r w:rsidR="008B2B5E">
        <w:t xml:space="preserve"> be assembled and soldered</w:t>
      </w:r>
      <w:r w:rsidR="0005555C">
        <w:t xml:space="preserve"> in-house.</w:t>
      </w:r>
    </w:p>
    <w:p w14:paraId="160787A1" w14:textId="77777777" w:rsidR="0005555C" w:rsidRPr="00314E1D" w:rsidRDefault="0005555C" w:rsidP="00314E1D"/>
    <w:p w14:paraId="6117DC49" w14:textId="1CCADEF1" w:rsidR="005D6081" w:rsidRPr="00CD5B9E" w:rsidRDefault="005D6081" w:rsidP="005D6081">
      <w:pPr>
        <w:pStyle w:val="Heading2"/>
      </w:pPr>
      <w:bookmarkStart w:id="98" w:name="_Toc215782112"/>
      <w:bookmarkStart w:id="99" w:name="_Toc221520729"/>
      <w:r w:rsidRPr="00CD5B9E">
        <w:t>c. Labor</w:t>
      </w:r>
      <w:bookmarkEnd w:id="98"/>
      <w:bookmarkEnd w:id="99"/>
    </w:p>
    <w:p w14:paraId="4E2F32B4" w14:textId="1D932410" w:rsidR="00752DC1" w:rsidRDefault="00576B52" w:rsidP="005D6081">
      <w:r>
        <w:t>L</w:t>
      </w:r>
      <w:r w:rsidR="007F6E52">
        <w:t>abor will be sub-sectioned into electrical assembly labor, mechanical assembly labor, and component manufacturing labor</w:t>
      </w:r>
      <w:r w:rsidR="00752DC1">
        <w:t>. Mechanical assembly labor hours will be low, as the TCM mostly consists of electrical construction.</w:t>
      </w:r>
      <w:r w:rsidR="00AA27A9">
        <w:t xml:space="preserve"> Component manufacturing labor will include hours spent manufacturing by hand as well as hours </w:t>
      </w:r>
      <w:r w:rsidR="00E17484">
        <w:t>of machine</w:t>
      </w:r>
      <w:r w:rsidR="003048CF">
        <w:t xml:space="preserve"> time. Machine time will </w:t>
      </w:r>
      <w:r w:rsidR="001F011D">
        <w:t>on</w:t>
      </w:r>
      <w:r w:rsidR="00191983">
        <w:t>ly be factored in if machine troubleshooting or maintenance</w:t>
      </w:r>
      <w:r w:rsidR="00F009F4">
        <w:t xml:space="preserve"> becomes necessary. Isayah</w:t>
      </w:r>
      <w:r w:rsidR="00F4114E">
        <w:t xml:space="preserve"> Bannister</w:t>
      </w:r>
      <w:r w:rsidR="00F009F4">
        <w:t xml:space="preserve"> will be responsible for all labor</w:t>
      </w:r>
      <w:r w:rsidR="00E35571">
        <w:t xml:space="preserve">, which will be billed at the same hourly rate </w:t>
      </w:r>
      <w:proofErr w:type="gramStart"/>
      <w:r w:rsidR="00E35571">
        <w:t>as</w:t>
      </w:r>
      <w:r w:rsidR="008D4446">
        <w:t xml:space="preserve"> for</w:t>
      </w:r>
      <w:proofErr w:type="gramEnd"/>
      <w:r w:rsidR="00E35571">
        <w:t xml:space="preserve"> a</w:t>
      </w:r>
      <w:r w:rsidR="00EF3863">
        <w:t xml:space="preserve"> CWU MET department student lab technician.</w:t>
      </w:r>
    </w:p>
    <w:p w14:paraId="6AB233C9" w14:textId="77777777" w:rsidR="00752DC1" w:rsidRPr="00CD5B9E" w:rsidRDefault="00752DC1" w:rsidP="005D6081"/>
    <w:p w14:paraId="3F424227" w14:textId="7FE8D8D6" w:rsidR="005D6081" w:rsidRDefault="005D6081" w:rsidP="00511D47">
      <w:pPr>
        <w:pStyle w:val="Heading2"/>
      </w:pPr>
      <w:bookmarkStart w:id="100" w:name="_Toc215782113"/>
      <w:bookmarkStart w:id="101" w:name="_Toc221520730"/>
      <w:r w:rsidRPr="00CD5B9E">
        <w:t>d. Estimated Total Project Cost</w:t>
      </w:r>
      <w:bookmarkEnd w:id="100"/>
      <w:bookmarkEnd w:id="101"/>
    </w:p>
    <w:p w14:paraId="63D9AC51" w14:textId="014464F0" w:rsidR="008D4446" w:rsidRDefault="00153F7C" w:rsidP="008D4446">
      <w:r>
        <w:t>The current total project cost is estimated to be</w:t>
      </w:r>
      <w:r w:rsidR="00424C54">
        <w:t xml:space="preserve"> $662.88. This includes all part costs, labor, shipping, taxes, and </w:t>
      </w:r>
      <w:r w:rsidR="00C424DB">
        <w:t>time on machinery.</w:t>
      </w:r>
      <w:r w:rsidR="002869B8">
        <w:t xml:space="preserve"> The</w:t>
      </w:r>
      <w:r w:rsidR="00AF6B97">
        <w:t xml:space="preserve"> largest expense is labor, which </w:t>
      </w:r>
      <w:r w:rsidR="00E01386">
        <w:t>totals</w:t>
      </w:r>
      <w:r w:rsidR="00AF6B97">
        <w:t xml:space="preserve"> $339.03 after taxes. This is followed by the parts cost, which is</w:t>
      </w:r>
      <w:r w:rsidR="00791DD0">
        <w:t xml:space="preserve"> $210.73 after</w:t>
      </w:r>
      <w:r w:rsidR="00220505">
        <w:t xml:space="preserve"> taxes.</w:t>
      </w:r>
      <w:r w:rsidR="00550092">
        <w:t xml:space="preserve"> The maximum </w:t>
      </w:r>
      <w:r w:rsidR="00940183">
        <w:t xml:space="preserve">allowable </w:t>
      </w:r>
      <w:r w:rsidR="00550092">
        <w:t>project budget is $1000</w:t>
      </w:r>
      <w:r w:rsidR="003C54BF">
        <w:t>, which is closer to resembling the retail cost of currently retailed thermal conductivity testing machines.</w:t>
      </w:r>
    </w:p>
    <w:p w14:paraId="17679E39" w14:textId="77777777" w:rsidR="008D4446" w:rsidRPr="008D4446" w:rsidRDefault="008D4446" w:rsidP="008D4446"/>
    <w:p w14:paraId="4B99DB27" w14:textId="4CB3BBFA" w:rsidR="00511D47" w:rsidRPr="00CD5B9E" w:rsidRDefault="00511D47" w:rsidP="00511D47">
      <w:pPr>
        <w:pStyle w:val="Heading2"/>
      </w:pPr>
      <w:bookmarkStart w:id="102" w:name="_Toc215782114"/>
      <w:bookmarkStart w:id="103" w:name="_Toc221520731"/>
      <w:r w:rsidRPr="00CD5B9E">
        <w:t>e. Funding Source</w:t>
      </w:r>
      <w:bookmarkEnd w:id="102"/>
      <w:bookmarkEnd w:id="103"/>
    </w:p>
    <w:p w14:paraId="37E2D638" w14:textId="563F33E1" w:rsidR="002F2EAB" w:rsidRDefault="00AD5B79" w:rsidP="00511D47">
      <w:r>
        <w:t>The majority of this project will be funded by Isayah Bannister.</w:t>
      </w:r>
      <w:r w:rsidR="00494219">
        <w:t xml:space="preserve"> Components wh</w:t>
      </w:r>
      <w:r w:rsidR="003E70FA">
        <w:t>ich also could be useful in the MET314 and MET316 labs may qualify</w:t>
      </w:r>
      <w:r w:rsidR="00426D85">
        <w:t xml:space="preserve"> for funding from the CWU MET Lab budget, per review by Dr. Choi and </w:t>
      </w:r>
      <w:r w:rsidR="001F5AF9">
        <w:t>William</w:t>
      </w:r>
      <w:r w:rsidR="006C50FA">
        <w:t xml:space="preserve"> Reichlin.</w:t>
      </w:r>
      <w:r w:rsidR="00AE71F8">
        <w:t xml:space="preserve"> </w:t>
      </w:r>
      <w:r w:rsidR="00914101">
        <w:t>Further CWU resources that will be used include access to 3D printers</w:t>
      </w:r>
      <w:r w:rsidR="00F0179B">
        <w:t xml:space="preserve"> and machining equipment.</w:t>
      </w:r>
    </w:p>
    <w:p w14:paraId="6A3E15FA" w14:textId="77777777" w:rsidR="006C50FA" w:rsidRPr="00CD5B9E" w:rsidRDefault="006C50FA" w:rsidP="00511D47"/>
    <w:p w14:paraId="4B92D345" w14:textId="335734D7" w:rsidR="00E52B6F" w:rsidRDefault="00E52B6F" w:rsidP="00E52B6F">
      <w:pPr>
        <w:pStyle w:val="Heading2"/>
      </w:pPr>
      <w:bookmarkStart w:id="104" w:name="_Toc215782115"/>
      <w:bookmarkStart w:id="105" w:name="_Toc221520732"/>
      <w:r w:rsidRPr="00CD5B9E">
        <w:lastRenderedPageBreak/>
        <w:t>f. Winter Updates</w:t>
      </w:r>
      <w:bookmarkEnd w:id="104"/>
      <w:bookmarkEnd w:id="105"/>
    </w:p>
    <w:p w14:paraId="33B2EABE" w14:textId="4706063C" w:rsidR="00A65E75" w:rsidRDefault="00CA3477" w:rsidP="00A65E75">
      <w:r>
        <w:t xml:space="preserve">fa. No electrical components were purchased from </w:t>
      </w:r>
      <w:proofErr w:type="spellStart"/>
      <w:r>
        <w:t>Digikey</w:t>
      </w:r>
      <w:proofErr w:type="spellEnd"/>
      <w:r>
        <w:t xml:space="preserve"> or </w:t>
      </w:r>
      <w:proofErr w:type="spellStart"/>
      <w:r>
        <w:t>Jameco</w:t>
      </w:r>
      <w:proofErr w:type="spellEnd"/>
      <w:r>
        <w:t xml:space="preserve">. All were purchased from </w:t>
      </w:r>
      <w:r w:rsidR="00176739">
        <w:t>Adafruit</w:t>
      </w:r>
      <w:r w:rsidR="003D583B">
        <w:t>, except the Arduino which was bought direct from Arduino.com</w:t>
      </w:r>
      <w:r>
        <w:t xml:space="preserve">. The Adafruit </w:t>
      </w:r>
      <w:r w:rsidR="00C9490A">
        <w:t xml:space="preserve">website is much more convenient to purchase components on than the former two sites. They are </w:t>
      </w:r>
      <w:r w:rsidR="00CD173C">
        <w:t>targeted towards hobbyists and beginners, while the former market towards customers more knowledgeable in electronics.</w:t>
      </w:r>
      <w:r w:rsidR="00BD1BF9">
        <w:t xml:space="preserve"> The prices for components were similarly cheap, so the budget was not affected.</w:t>
      </w:r>
      <w:r w:rsidR="003D583B">
        <w:t xml:space="preserve"> </w:t>
      </w:r>
    </w:p>
    <w:p w14:paraId="7070C6DB" w14:textId="77777777" w:rsidR="00F81838" w:rsidRDefault="00F81838" w:rsidP="00A65E75"/>
    <w:p w14:paraId="0B7D59CD" w14:textId="6D858090" w:rsidR="00F81838" w:rsidRDefault="00F81838" w:rsidP="00A65E75">
      <w:r>
        <w:t>fb.</w:t>
      </w:r>
      <w:r w:rsidR="00182F23">
        <w:t xml:space="preserve"> All labor and manufacturing </w:t>
      </w:r>
      <w:r w:rsidR="000E7A8D">
        <w:t>have</w:t>
      </w:r>
      <w:r w:rsidR="00182F23">
        <w:t xml:space="preserve"> remained in-house. Wire strippers were purchased for use since there were none in the machine shop tool inventory.</w:t>
      </w:r>
    </w:p>
    <w:p w14:paraId="5F219FFE" w14:textId="77777777" w:rsidR="0050685F" w:rsidRDefault="0050685F" w:rsidP="00A65E75"/>
    <w:p w14:paraId="307C7E8D" w14:textId="54C95718" w:rsidR="0050685F" w:rsidRDefault="0050685F" w:rsidP="00A65E75">
      <w:r>
        <w:t xml:space="preserve">fc. Plans to produce components using the </w:t>
      </w:r>
      <w:proofErr w:type="spellStart"/>
      <w:r>
        <w:t>Milltronics</w:t>
      </w:r>
      <w:proofErr w:type="spellEnd"/>
      <w:r>
        <w:t xml:space="preserve"> CNC machine were eliminated. All </w:t>
      </w:r>
      <w:r w:rsidR="001175A3">
        <w:t>components are to be made with a 3D printer. Previously, machin</w:t>
      </w:r>
      <w:r w:rsidR="001224C7">
        <w:t xml:space="preserve">e downtime </w:t>
      </w:r>
      <w:r w:rsidR="001175A3">
        <w:t>was billed at $16.66</w:t>
      </w:r>
      <w:r w:rsidR="00DC3503">
        <w:t>/</w:t>
      </w:r>
      <w:proofErr w:type="spellStart"/>
      <w:r w:rsidR="001175A3">
        <w:t>hr</w:t>
      </w:r>
      <w:proofErr w:type="spellEnd"/>
      <w:r w:rsidR="001224C7">
        <w:t xml:space="preserve"> and 0.5 hours were planned. </w:t>
      </w:r>
      <w:r w:rsidR="00050644">
        <w:t>This would have been time spent on machine maintenance.</w:t>
      </w:r>
      <w:r w:rsidR="00E8050F">
        <w:t xml:space="preserve"> Following the updated manufacturing method, this time will now be treated as time spent running the 3D printer.</w:t>
      </w:r>
      <w:r w:rsidR="00172620">
        <w:t xml:space="preserve"> </w:t>
      </w:r>
      <w:r w:rsidR="00172620">
        <w:t xml:space="preserve">When a printer is busy, it cannot be used for that period of time, </w:t>
      </w:r>
      <w:r w:rsidR="00172620">
        <w:t>hence billing as machine downtime.</w:t>
      </w:r>
      <w:r w:rsidR="00E8050F">
        <w:t xml:space="preserve"> This only includes time </w:t>
      </w:r>
      <w:r w:rsidR="001F4901">
        <w:t xml:space="preserve">spent by a printer producing a part. </w:t>
      </w:r>
      <w:r w:rsidR="00D30134">
        <w:t>This time is billed at $5</w:t>
      </w:r>
      <w:r w:rsidR="00DC3503">
        <w:t>.00</w:t>
      </w:r>
      <w:r w:rsidR="00D30134">
        <w:t>/</w:t>
      </w:r>
      <w:proofErr w:type="spellStart"/>
      <w:r w:rsidR="00D30134">
        <w:t>hr</w:t>
      </w:r>
      <w:proofErr w:type="spellEnd"/>
      <w:r w:rsidR="00D30134">
        <w:t xml:space="preserve">, since </w:t>
      </w:r>
      <w:r w:rsidR="00DC3503">
        <w:t>the machine can run autonomously overnight and needs no human oversight.</w:t>
      </w:r>
    </w:p>
    <w:p w14:paraId="0FDC221B" w14:textId="77777777" w:rsidR="00E914A7" w:rsidRDefault="00E914A7" w:rsidP="00A65E75"/>
    <w:p w14:paraId="03286CFF" w14:textId="4A8B2CA0" w:rsidR="00E914A7" w:rsidRDefault="00E914A7" w:rsidP="00A65E75">
      <w:r>
        <w:t>The wage of an MET Student Lab Technician has risen alongside Washington State minimum wage to $17.13/hr.</w:t>
      </w:r>
      <w:r w:rsidR="0054723A">
        <w:t xml:space="preserve"> This project will not take this into account and continue billing human labor time at $16.66/hr.</w:t>
      </w:r>
    </w:p>
    <w:p w14:paraId="24883354" w14:textId="77777777" w:rsidR="00C41B9B" w:rsidRDefault="00C41B9B" w:rsidP="00A65E75"/>
    <w:p w14:paraId="0313954C" w14:textId="253A401A" w:rsidR="00C41B9B" w:rsidRDefault="00E914A7" w:rsidP="00A65E75">
      <w:proofErr w:type="spellStart"/>
      <w:r>
        <w:t>fd</w:t>
      </w:r>
      <w:proofErr w:type="spellEnd"/>
      <w:r>
        <w:t>.</w:t>
      </w:r>
      <w:r w:rsidR="0054723A">
        <w:t xml:space="preserve"> The updated expected budget is $854.19. This still remains under the $1000 maximum project budget.</w:t>
      </w:r>
    </w:p>
    <w:p w14:paraId="1E8742AF" w14:textId="77777777" w:rsidR="00FA0B44" w:rsidRDefault="00FA0B44" w:rsidP="00A65E75"/>
    <w:p w14:paraId="7405582F" w14:textId="22FBD08F" w:rsidR="00B05580" w:rsidRPr="00A65E75" w:rsidRDefault="00B05580" w:rsidP="00A65E75">
      <w:proofErr w:type="spellStart"/>
      <w:r>
        <w:t>fe</w:t>
      </w:r>
      <w:proofErr w:type="spellEnd"/>
      <w:r>
        <w:t xml:space="preserve">. All components were purchased with funding from Isayah Bannister. No further </w:t>
      </w:r>
      <w:r w:rsidR="000E7A8D">
        <w:t>expenditure is</w:t>
      </w:r>
      <w:r>
        <w:t xml:space="preserve"> expected.</w:t>
      </w:r>
    </w:p>
    <w:p w14:paraId="4704C852" w14:textId="31A9A6F3" w:rsidR="00E52B6F" w:rsidRDefault="00E52B6F" w:rsidP="00E52B6F">
      <w:pPr>
        <w:pStyle w:val="Heading2"/>
      </w:pPr>
      <w:bookmarkStart w:id="106" w:name="_Toc215782116"/>
      <w:bookmarkStart w:id="107" w:name="_Toc221520733"/>
      <w:r w:rsidRPr="00371DEF">
        <w:t>g. Spring Updates</w:t>
      </w:r>
      <w:bookmarkEnd w:id="106"/>
      <w:bookmarkEnd w:id="107"/>
    </w:p>
    <w:p w14:paraId="50318D15" w14:textId="77777777" w:rsidR="000008D3" w:rsidRDefault="000008D3" w:rsidP="000008D3"/>
    <w:p w14:paraId="5A1ACFE8" w14:textId="77777777" w:rsidR="000008D3" w:rsidRDefault="000008D3" w:rsidP="000008D3"/>
    <w:p w14:paraId="0DE08E66" w14:textId="77777777" w:rsidR="00E01386" w:rsidRDefault="00E01386" w:rsidP="000008D3"/>
    <w:p w14:paraId="3A2A107A" w14:textId="77777777" w:rsidR="00E01386" w:rsidRDefault="00E01386" w:rsidP="000008D3"/>
    <w:p w14:paraId="4D10F7FD" w14:textId="77777777" w:rsidR="00E01386" w:rsidRDefault="00E01386" w:rsidP="000008D3"/>
    <w:p w14:paraId="7B7BDD00" w14:textId="77777777" w:rsidR="00E01386" w:rsidRDefault="00E01386" w:rsidP="000008D3"/>
    <w:p w14:paraId="466D2D6A" w14:textId="77777777" w:rsidR="00E01386" w:rsidRDefault="00E01386" w:rsidP="000008D3"/>
    <w:p w14:paraId="67D049A1" w14:textId="77777777" w:rsidR="00E01386" w:rsidRDefault="00E01386" w:rsidP="000008D3"/>
    <w:p w14:paraId="09C17C94" w14:textId="77777777" w:rsidR="00E01386" w:rsidRDefault="00E01386" w:rsidP="000008D3"/>
    <w:p w14:paraId="38AA7A75" w14:textId="77777777" w:rsidR="00E01386" w:rsidRDefault="00E01386" w:rsidP="000008D3"/>
    <w:p w14:paraId="1AEC3659" w14:textId="77777777" w:rsidR="00E01386" w:rsidRDefault="00E01386" w:rsidP="000008D3"/>
    <w:p w14:paraId="3F28C271" w14:textId="77777777" w:rsidR="00E01386" w:rsidRDefault="00E01386" w:rsidP="000008D3"/>
    <w:p w14:paraId="1D4E7BA5" w14:textId="77777777" w:rsidR="00E01386" w:rsidRDefault="00E01386" w:rsidP="000008D3"/>
    <w:p w14:paraId="5BE28731" w14:textId="77777777" w:rsidR="00E01386" w:rsidRDefault="00E01386" w:rsidP="000008D3"/>
    <w:p w14:paraId="4C53EF2D" w14:textId="77777777" w:rsidR="00E01386" w:rsidRDefault="00E01386" w:rsidP="000008D3"/>
    <w:p w14:paraId="512A9E8B" w14:textId="77777777" w:rsidR="00E01386" w:rsidRDefault="00E01386" w:rsidP="000008D3"/>
    <w:p w14:paraId="3FD49E99" w14:textId="77777777" w:rsidR="00E01386" w:rsidRDefault="00E01386" w:rsidP="000008D3"/>
    <w:p w14:paraId="0251E16C" w14:textId="77777777" w:rsidR="00E01386" w:rsidRDefault="00E01386" w:rsidP="000008D3"/>
    <w:p w14:paraId="75918B27" w14:textId="77777777" w:rsidR="00E01386" w:rsidRDefault="00E01386" w:rsidP="000008D3"/>
    <w:p w14:paraId="070C2956" w14:textId="77777777" w:rsidR="00E01386" w:rsidRDefault="00E01386" w:rsidP="000008D3"/>
    <w:p w14:paraId="1418955A" w14:textId="77777777" w:rsidR="00E01386" w:rsidRDefault="00E01386" w:rsidP="000008D3"/>
    <w:p w14:paraId="24B7AC76" w14:textId="77777777" w:rsidR="00E01386" w:rsidRDefault="00E01386" w:rsidP="000008D3"/>
    <w:p w14:paraId="1839D1F7" w14:textId="77777777" w:rsidR="00E01386" w:rsidRDefault="00E01386" w:rsidP="000008D3"/>
    <w:p w14:paraId="54E4DCE6" w14:textId="77777777" w:rsidR="00E01386" w:rsidRDefault="00E01386" w:rsidP="000008D3"/>
    <w:p w14:paraId="048DAF46" w14:textId="77777777" w:rsidR="00E01386" w:rsidRDefault="00E01386" w:rsidP="000008D3"/>
    <w:p w14:paraId="04736F72" w14:textId="77777777" w:rsidR="00E01386" w:rsidRDefault="00E01386" w:rsidP="000008D3"/>
    <w:p w14:paraId="1C2883BA" w14:textId="77777777" w:rsidR="00E01386" w:rsidRDefault="00E01386" w:rsidP="000008D3"/>
    <w:p w14:paraId="18B1B6EE" w14:textId="77777777" w:rsidR="00E01386" w:rsidRDefault="00E01386" w:rsidP="000008D3"/>
    <w:p w14:paraId="68ED0B9D" w14:textId="77777777" w:rsidR="00E01386" w:rsidRDefault="00E01386" w:rsidP="000008D3"/>
    <w:p w14:paraId="5DFB35B8" w14:textId="77777777" w:rsidR="00E01386" w:rsidRDefault="00E01386" w:rsidP="000008D3"/>
    <w:p w14:paraId="1B493ABB" w14:textId="77777777" w:rsidR="00E01386" w:rsidRDefault="00E01386" w:rsidP="000008D3"/>
    <w:p w14:paraId="10559E7E" w14:textId="77777777" w:rsidR="00E01386" w:rsidRDefault="00E01386" w:rsidP="000008D3"/>
    <w:p w14:paraId="10078695" w14:textId="77777777" w:rsidR="00E01386" w:rsidRDefault="00E01386" w:rsidP="000008D3"/>
    <w:p w14:paraId="28114006" w14:textId="77777777" w:rsidR="00E01386" w:rsidRDefault="00E01386" w:rsidP="000008D3"/>
    <w:p w14:paraId="0D7987A1" w14:textId="77777777" w:rsidR="00E01386" w:rsidRDefault="00E01386" w:rsidP="000008D3"/>
    <w:p w14:paraId="0DB4C768" w14:textId="77777777" w:rsidR="00E01386" w:rsidRDefault="00E01386" w:rsidP="000008D3"/>
    <w:p w14:paraId="0B25F4A7" w14:textId="77777777" w:rsidR="00E01386" w:rsidRDefault="00E01386" w:rsidP="000008D3"/>
    <w:p w14:paraId="31C74680" w14:textId="77777777" w:rsidR="00E01386" w:rsidRDefault="00E01386" w:rsidP="000008D3"/>
    <w:p w14:paraId="7AC9BCCA" w14:textId="77777777" w:rsidR="00E01386" w:rsidRPr="000008D3" w:rsidRDefault="00E01386" w:rsidP="000008D3"/>
    <w:p w14:paraId="1C650542" w14:textId="5C7F10D1" w:rsidR="00AE62B2" w:rsidRPr="00CD5B9E" w:rsidRDefault="00596DED" w:rsidP="006C487F">
      <w:pPr>
        <w:pStyle w:val="Heading1"/>
      </w:pPr>
      <w:bookmarkStart w:id="108" w:name="_Toc215782117"/>
      <w:bookmarkStart w:id="109" w:name="_Toc221520734"/>
      <w:r w:rsidRPr="00CD5B9E">
        <w:t>6. S</w:t>
      </w:r>
      <w:r w:rsidR="00225312" w:rsidRPr="00CD5B9E">
        <w:t>CHEDULE</w:t>
      </w:r>
      <w:bookmarkEnd w:id="108"/>
      <w:bookmarkEnd w:id="109"/>
    </w:p>
    <w:p w14:paraId="531DA4F4" w14:textId="10ED33B6" w:rsidR="006C487F" w:rsidRPr="00CD5B9E" w:rsidRDefault="006C487F" w:rsidP="006C487F"/>
    <w:p w14:paraId="76E5762D" w14:textId="5781C192" w:rsidR="006C487F" w:rsidRPr="00CD5B9E" w:rsidRDefault="006C487F" w:rsidP="006C487F">
      <w:pPr>
        <w:pStyle w:val="Heading2"/>
      </w:pPr>
      <w:bookmarkStart w:id="110" w:name="_Toc215782118"/>
      <w:bookmarkStart w:id="111" w:name="_Toc221520735"/>
      <w:r w:rsidRPr="00CD5B9E">
        <w:t>a. Design</w:t>
      </w:r>
      <w:bookmarkEnd w:id="110"/>
      <w:bookmarkEnd w:id="111"/>
    </w:p>
    <w:p w14:paraId="585AF68D" w14:textId="77777777" w:rsidR="002D1042" w:rsidRDefault="008D0CDA" w:rsidP="006C487F">
      <w:pPr>
        <w:rPr>
          <w:iCs/>
          <w:szCs w:val="24"/>
        </w:rPr>
      </w:pPr>
      <w:r w:rsidRPr="00CD5B9E">
        <w:rPr>
          <w:iCs/>
          <w:szCs w:val="24"/>
        </w:rPr>
        <w:t>Fall:</w:t>
      </w:r>
    </w:p>
    <w:p w14:paraId="4D7A76C7" w14:textId="6ADE4C37" w:rsidR="00CE6AD7" w:rsidRDefault="00314233" w:rsidP="006C487F">
      <w:pPr>
        <w:rPr>
          <w:iCs/>
          <w:szCs w:val="24"/>
        </w:rPr>
      </w:pPr>
      <w:r>
        <w:rPr>
          <w:iCs/>
          <w:szCs w:val="24"/>
        </w:rPr>
        <w:t>The Project Proposal, all analysis, and</w:t>
      </w:r>
      <w:r w:rsidR="00D755E9">
        <w:rPr>
          <w:iCs/>
          <w:szCs w:val="24"/>
        </w:rPr>
        <w:t xml:space="preserve"> all component and assembly drawings are to be completed in Fall quarter.</w:t>
      </w:r>
      <w:r w:rsidR="00937669">
        <w:rPr>
          <w:iCs/>
          <w:szCs w:val="24"/>
        </w:rPr>
        <w:t xml:space="preserve"> </w:t>
      </w:r>
      <w:r w:rsidR="00383792">
        <w:rPr>
          <w:iCs/>
          <w:szCs w:val="24"/>
        </w:rPr>
        <w:t>The final submission date for the proposal</w:t>
      </w:r>
      <w:r w:rsidR="00011661">
        <w:rPr>
          <w:iCs/>
          <w:szCs w:val="24"/>
        </w:rPr>
        <w:t xml:space="preserve"> with all Fall Quarter tasks completed</w:t>
      </w:r>
      <w:r w:rsidR="00383792">
        <w:rPr>
          <w:iCs/>
          <w:szCs w:val="24"/>
        </w:rPr>
        <w:t xml:space="preserve"> is December 10, 2025.</w:t>
      </w:r>
    </w:p>
    <w:p w14:paraId="403B2707" w14:textId="42D5777D" w:rsidR="002F771E" w:rsidRDefault="00C3745C" w:rsidP="006C487F">
      <w:pPr>
        <w:rPr>
          <w:iCs/>
          <w:szCs w:val="24"/>
        </w:rPr>
      </w:pPr>
      <w:r>
        <w:rPr>
          <w:iCs/>
          <w:szCs w:val="24"/>
        </w:rPr>
        <w:t xml:space="preserve">All </w:t>
      </w:r>
      <w:proofErr w:type="gramStart"/>
      <w:r w:rsidR="00C0580F">
        <w:rPr>
          <w:iCs/>
          <w:szCs w:val="24"/>
        </w:rPr>
        <w:t>analyses</w:t>
      </w:r>
      <w:proofErr w:type="gramEnd"/>
      <w:r>
        <w:rPr>
          <w:iCs/>
          <w:szCs w:val="24"/>
        </w:rPr>
        <w:t xml:space="preserve"> should be completed by November 29 to allow enough time for final submission.</w:t>
      </w:r>
      <w:r w:rsidR="005C5CCA">
        <w:rPr>
          <w:iCs/>
          <w:szCs w:val="24"/>
        </w:rPr>
        <w:t xml:space="preserve"> </w:t>
      </w:r>
      <w:r w:rsidR="005D7C85">
        <w:rPr>
          <w:iCs/>
          <w:szCs w:val="24"/>
        </w:rPr>
        <w:t>To</w:t>
      </w:r>
      <w:r w:rsidR="00BC7E0E">
        <w:rPr>
          <w:iCs/>
          <w:szCs w:val="24"/>
        </w:rPr>
        <w:t xml:space="preserve"> meet this date and allow enough time for any extra analysis or </w:t>
      </w:r>
      <w:r w:rsidR="00B11408">
        <w:rPr>
          <w:iCs/>
          <w:szCs w:val="24"/>
        </w:rPr>
        <w:t xml:space="preserve">reworks, at least two </w:t>
      </w:r>
      <w:r w:rsidR="005D7C85">
        <w:rPr>
          <w:iCs/>
          <w:szCs w:val="24"/>
        </w:rPr>
        <w:t>analyses</w:t>
      </w:r>
      <w:r w:rsidR="00B11408">
        <w:rPr>
          <w:iCs/>
          <w:szCs w:val="24"/>
        </w:rPr>
        <w:t xml:space="preserve"> should be fully completed every weekend.</w:t>
      </w:r>
      <w:r w:rsidR="005D7C85">
        <w:rPr>
          <w:iCs/>
          <w:szCs w:val="24"/>
        </w:rPr>
        <w:t xml:space="preserve"> As stated in Appendix E, the scheduled time for these analyses is two hours per analysis</w:t>
      </w:r>
      <w:r w:rsidR="000C21A3">
        <w:rPr>
          <w:iCs/>
          <w:szCs w:val="24"/>
        </w:rPr>
        <w:t>, with two completed every Saturday.</w:t>
      </w:r>
    </w:p>
    <w:p w14:paraId="23E24F4C" w14:textId="08CA13DE" w:rsidR="00142F50" w:rsidRDefault="00142F50" w:rsidP="006C487F">
      <w:pPr>
        <w:rPr>
          <w:iCs/>
          <w:szCs w:val="24"/>
        </w:rPr>
      </w:pPr>
    </w:p>
    <w:p w14:paraId="062155B1" w14:textId="5699F567" w:rsidR="00B11408" w:rsidRDefault="00033C4E" w:rsidP="006C487F">
      <w:pPr>
        <w:rPr>
          <w:iCs/>
          <w:szCs w:val="24"/>
        </w:rPr>
      </w:pPr>
      <w:r>
        <w:rPr>
          <w:iCs/>
          <w:szCs w:val="24"/>
        </w:rPr>
        <w:t>Winter:</w:t>
      </w:r>
    </w:p>
    <w:p w14:paraId="1BE42CEB" w14:textId="6CF159DB" w:rsidR="00033C4E" w:rsidRDefault="004C30F7" w:rsidP="006C487F">
      <w:pPr>
        <w:rPr>
          <w:iCs/>
          <w:szCs w:val="24"/>
        </w:rPr>
      </w:pPr>
      <w:r>
        <w:rPr>
          <w:iCs/>
          <w:szCs w:val="24"/>
        </w:rPr>
        <w:t>Prior to construction, all</w:t>
      </w:r>
      <w:r w:rsidR="00FB1F87">
        <w:rPr>
          <w:iCs/>
          <w:szCs w:val="24"/>
        </w:rPr>
        <w:t xml:space="preserve"> component drawings should be reviewed.</w:t>
      </w:r>
      <w:r w:rsidR="00173979">
        <w:rPr>
          <w:iCs/>
          <w:szCs w:val="24"/>
        </w:rPr>
        <w:t xml:space="preserve"> 3D printing will take a large amount of time which should not be afforded for </w:t>
      </w:r>
      <w:r w:rsidR="00F0089E">
        <w:rPr>
          <w:iCs/>
          <w:szCs w:val="24"/>
        </w:rPr>
        <w:t xml:space="preserve">parts which haven’t been thought through. </w:t>
      </w:r>
      <w:r w:rsidR="00F0089E">
        <w:rPr>
          <w:iCs/>
          <w:szCs w:val="24"/>
        </w:rPr>
        <w:lastRenderedPageBreak/>
        <w:t>For each design revision, the drawings will have to be redone accordingly.</w:t>
      </w:r>
      <w:r w:rsidR="00380089">
        <w:rPr>
          <w:iCs/>
          <w:szCs w:val="24"/>
        </w:rPr>
        <w:t xml:space="preserve"> </w:t>
      </w:r>
      <w:r w:rsidR="00D04A6C">
        <w:rPr>
          <w:iCs/>
          <w:szCs w:val="24"/>
        </w:rPr>
        <w:t xml:space="preserve">As of 33% construction completion, all components pertaining to the Container have </w:t>
      </w:r>
      <w:r w:rsidR="00827B88">
        <w:rPr>
          <w:iCs/>
          <w:szCs w:val="24"/>
        </w:rPr>
        <w:t>been revised.</w:t>
      </w:r>
    </w:p>
    <w:p w14:paraId="47611F97" w14:textId="77777777" w:rsidR="00033C4E" w:rsidRDefault="00033C4E" w:rsidP="006C487F">
      <w:pPr>
        <w:rPr>
          <w:iCs/>
          <w:szCs w:val="24"/>
        </w:rPr>
      </w:pPr>
    </w:p>
    <w:p w14:paraId="2CAB9D26" w14:textId="670CA2B7" w:rsidR="006C487F" w:rsidRPr="00F31607" w:rsidRDefault="006C487F" w:rsidP="00F31607">
      <w:pPr>
        <w:pStyle w:val="Heading2"/>
      </w:pPr>
      <w:bookmarkStart w:id="112" w:name="_Toc215782119"/>
      <w:bookmarkStart w:id="113" w:name="_Toc221520736"/>
      <w:r w:rsidRPr="00CD5B9E">
        <w:t>b. Construction</w:t>
      </w:r>
      <w:bookmarkEnd w:id="112"/>
      <w:bookmarkEnd w:id="113"/>
    </w:p>
    <w:p w14:paraId="048BF658" w14:textId="6F3836D9" w:rsidR="00B11CDA" w:rsidRDefault="009C1263" w:rsidP="006C487F">
      <w:pPr>
        <w:rPr>
          <w:iCs/>
          <w:szCs w:val="24"/>
        </w:rPr>
      </w:pPr>
      <w:r>
        <w:rPr>
          <w:iCs/>
          <w:szCs w:val="24"/>
        </w:rPr>
        <w:t>Winter:</w:t>
      </w:r>
    </w:p>
    <w:p w14:paraId="55D50A5D" w14:textId="326F12D5" w:rsidR="009C1263" w:rsidRDefault="00A35176" w:rsidP="006C487F">
      <w:pPr>
        <w:rPr>
          <w:iCs/>
          <w:szCs w:val="24"/>
        </w:rPr>
      </w:pPr>
      <w:r>
        <w:rPr>
          <w:iCs/>
          <w:szCs w:val="24"/>
        </w:rPr>
        <w:t xml:space="preserve">The Thermal Conductivity Meter will consist of three complex parts. To guarantee their function, </w:t>
      </w:r>
      <w:r w:rsidR="000D3E45">
        <w:rPr>
          <w:iCs/>
          <w:szCs w:val="24"/>
        </w:rPr>
        <w:t>the construction of each part will not overlap with another. The order which they should be assembled in will be the Electrical System, the Liquid Probe, the Solid Probe, and the</w:t>
      </w:r>
      <w:r w:rsidR="00654C3F">
        <w:rPr>
          <w:iCs/>
          <w:szCs w:val="24"/>
        </w:rPr>
        <w:t xml:space="preserve"> housing for the Electrical System. </w:t>
      </w:r>
      <w:r w:rsidR="00855AEA">
        <w:rPr>
          <w:iCs/>
          <w:szCs w:val="24"/>
        </w:rPr>
        <w:t>The completion of these assemblies should coincide with the due dates for 33%, 66%, and 100%</w:t>
      </w:r>
      <w:r w:rsidR="00180BD2">
        <w:rPr>
          <w:iCs/>
          <w:szCs w:val="24"/>
        </w:rPr>
        <w:t xml:space="preserve"> construction completion.</w:t>
      </w:r>
      <w:r w:rsidR="008556F7">
        <w:rPr>
          <w:iCs/>
          <w:szCs w:val="24"/>
        </w:rPr>
        <w:t xml:space="preserve"> The scheduled time for this can be seen in Figure E3.</w:t>
      </w:r>
      <w:r w:rsidR="000F76C0">
        <w:rPr>
          <w:iCs/>
          <w:szCs w:val="24"/>
        </w:rPr>
        <w:t xml:space="preserve"> </w:t>
      </w:r>
      <w:r w:rsidR="00EB612C">
        <w:rPr>
          <w:iCs/>
          <w:szCs w:val="24"/>
        </w:rPr>
        <w:t xml:space="preserve">As can be seen in the same figure, the manufacturing time for each component is not pre-scheduled. Time on component manufacturing will be logged as necessary whenever a component is worked on or completed. </w:t>
      </w:r>
      <w:r w:rsidR="00F334E4">
        <w:rPr>
          <w:iCs/>
          <w:szCs w:val="24"/>
        </w:rPr>
        <w:t xml:space="preserve">The goal of this </w:t>
      </w:r>
      <w:r w:rsidR="00F022E2">
        <w:rPr>
          <w:iCs/>
          <w:szCs w:val="24"/>
        </w:rPr>
        <w:t>freedom</w:t>
      </w:r>
      <w:r w:rsidR="00F164AF">
        <w:rPr>
          <w:iCs/>
          <w:szCs w:val="24"/>
        </w:rPr>
        <w:t xml:space="preserve"> is to hopefully relieve some pressure while still maintaining targeted due dates for completion levels.</w:t>
      </w:r>
      <w:r w:rsidR="00CF045B">
        <w:rPr>
          <w:iCs/>
          <w:szCs w:val="24"/>
        </w:rPr>
        <w:t xml:space="preserve"> </w:t>
      </w:r>
      <w:r w:rsidR="00910614">
        <w:rPr>
          <w:iCs/>
          <w:szCs w:val="24"/>
        </w:rPr>
        <w:t>33% of construction was successfully completed by the due date, but the drawings had not been fully revised by Jan 23.</w:t>
      </w:r>
      <w:r w:rsidR="005F470F">
        <w:rPr>
          <w:iCs/>
          <w:szCs w:val="24"/>
        </w:rPr>
        <w:t xml:space="preserve"> If it becomes necessary, drawings and SolidWorks part revisions should </w:t>
      </w:r>
      <w:r w:rsidR="001E52A8">
        <w:rPr>
          <w:iCs/>
          <w:szCs w:val="24"/>
        </w:rPr>
        <w:t>become rigidly planned and scheduled.</w:t>
      </w:r>
    </w:p>
    <w:p w14:paraId="07B08B1A" w14:textId="77777777" w:rsidR="00D372A0" w:rsidRPr="00CD5B9E" w:rsidRDefault="00D372A0" w:rsidP="006C487F"/>
    <w:p w14:paraId="195C58ED" w14:textId="232F6556" w:rsidR="006C487F" w:rsidRPr="00CD5B9E" w:rsidRDefault="006C487F" w:rsidP="006C487F">
      <w:pPr>
        <w:pStyle w:val="Heading2"/>
      </w:pPr>
      <w:bookmarkStart w:id="114" w:name="_Toc215782120"/>
      <w:bookmarkStart w:id="115" w:name="_Toc221520737"/>
      <w:r w:rsidRPr="00CD5B9E">
        <w:t>c. Testing</w:t>
      </w:r>
      <w:bookmarkEnd w:id="114"/>
      <w:bookmarkEnd w:id="115"/>
    </w:p>
    <w:p w14:paraId="150C3023" w14:textId="15A3AA9B" w:rsidR="006C487F" w:rsidRDefault="008D0CDA" w:rsidP="006C487F">
      <w:pPr>
        <w:rPr>
          <w:iCs/>
          <w:szCs w:val="24"/>
        </w:rPr>
      </w:pPr>
      <w:r w:rsidRPr="00CD5B9E">
        <w:rPr>
          <w:iCs/>
          <w:szCs w:val="24"/>
        </w:rPr>
        <w:t>Fall:</w:t>
      </w:r>
    </w:p>
    <w:p w14:paraId="5EDEE51B" w14:textId="11769CA5" w:rsidR="008C51C5" w:rsidRDefault="005770A7" w:rsidP="006C487F">
      <w:pPr>
        <w:rPr>
          <w:iCs/>
          <w:szCs w:val="24"/>
        </w:rPr>
      </w:pPr>
      <w:r>
        <w:rPr>
          <w:iCs/>
          <w:szCs w:val="24"/>
        </w:rPr>
        <w:t xml:space="preserve">The </w:t>
      </w:r>
      <w:r w:rsidR="000A6D74">
        <w:rPr>
          <w:iCs/>
          <w:szCs w:val="24"/>
        </w:rPr>
        <w:t xml:space="preserve">electrical system of the TCM requires </w:t>
      </w:r>
      <w:r w:rsidR="0063165D">
        <w:rPr>
          <w:iCs/>
          <w:szCs w:val="24"/>
        </w:rPr>
        <w:t xml:space="preserve">some electrical engineering knowledge which goes beyond the course material in </w:t>
      </w:r>
      <w:r w:rsidR="00FF6B52">
        <w:rPr>
          <w:iCs/>
          <w:szCs w:val="24"/>
        </w:rPr>
        <w:t>Basics of Electricity (EET221). It is possible that time in the EE lab</w:t>
      </w:r>
      <w:r w:rsidR="002F1C42">
        <w:rPr>
          <w:iCs/>
          <w:szCs w:val="24"/>
        </w:rPr>
        <w:t>oratory testing some circuit arrangements could become necessary</w:t>
      </w:r>
      <w:r w:rsidR="00607D9A">
        <w:rPr>
          <w:iCs/>
          <w:szCs w:val="24"/>
        </w:rPr>
        <w:t xml:space="preserve"> to make sure sound analyses are being conducted. Should this need arise, time must be allocated in the Gan</w:t>
      </w:r>
      <w:r w:rsidR="00B11CDA">
        <w:rPr>
          <w:iCs/>
          <w:szCs w:val="24"/>
        </w:rPr>
        <w:t>tt chart located in Appendix E.</w:t>
      </w:r>
    </w:p>
    <w:p w14:paraId="3163AD37" w14:textId="77777777" w:rsidR="00B11CDA" w:rsidRPr="00CD5B9E" w:rsidRDefault="00B11CDA" w:rsidP="006C487F"/>
    <w:p w14:paraId="6005F820" w14:textId="77777777" w:rsidR="002D1C74" w:rsidRDefault="002D1C74">
      <w:r>
        <w:t>Spring:</w:t>
      </w:r>
    </w:p>
    <w:p w14:paraId="18D363D6" w14:textId="609B1C7B" w:rsidR="00605FBB" w:rsidRPr="00CD5B9E" w:rsidRDefault="00701811">
      <w:pPr>
        <w:rPr>
          <w:rFonts w:asciiTheme="majorHAnsi" w:hAnsiTheme="majorHAnsi"/>
          <w:sz w:val="52"/>
        </w:rPr>
      </w:pPr>
      <w:r>
        <w:t>The TCM will need to be tested using the four required test materials.</w:t>
      </w:r>
      <w:r w:rsidR="0039712C">
        <w:t xml:space="preserve"> Each material should b</w:t>
      </w:r>
      <w:r w:rsidR="003951E7">
        <w:t>e tested at least twenty times to get the most accurate average reading possible.</w:t>
      </w:r>
      <w:r w:rsidR="00D4322A">
        <w:t xml:space="preserve"> Currently, three hours have been allotted for each material. </w:t>
      </w:r>
      <w:r w:rsidR="008C51C5">
        <w:t xml:space="preserve">As many tests as possible should be conducted </w:t>
      </w:r>
      <w:proofErr w:type="gramStart"/>
      <w:r w:rsidR="008C51C5">
        <w:t>in</w:t>
      </w:r>
      <w:proofErr w:type="gramEnd"/>
      <w:r w:rsidR="008C51C5">
        <w:t xml:space="preserve"> this time, and more time can be allotted if necessary.</w:t>
      </w:r>
      <w:r w:rsidR="00605FBB" w:rsidRPr="00CD5B9E">
        <w:br w:type="page"/>
      </w:r>
    </w:p>
    <w:p w14:paraId="2A2D2399" w14:textId="0D63D87A" w:rsidR="002F2EAB" w:rsidRDefault="00596DED" w:rsidP="00596DED">
      <w:pPr>
        <w:pStyle w:val="Heading1"/>
      </w:pPr>
      <w:bookmarkStart w:id="116" w:name="_Toc215782121"/>
      <w:bookmarkStart w:id="117" w:name="_Toc221520738"/>
      <w:r w:rsidRPr="00CD5B9E">
        <w:lastRenderedPageBreak/>
        <w:t xml:space="preserve">7. </w:t>
      </w:r>
      <w:r w:rsidR="00AE62B2" w:rsidRPr="00CD5B9E">
        <w:t>P</w:t>
      </w:r>
      <w:r w:rsidR="00225312" w:rsidRPr="00CD5B9E">
        <w:t>ROJECT</w:t>
      </w:r>
      <w:r w:rsidR="00AE62B2" w:rsidRPr="00CD5B9E">
        <w:t xml:space="preserve"> M</w:t>
      </w:r>
      <w:r w:rsidR="00225312" w:rsidRPr="00CD5B9E">
        <w:t>ANAGEMENT</w:t>
      </w:r>
      <w:bookmarkEnd w:id="116"/>
      <w:bookmarkEnd w:id="117"/>
    </w:p>
    <w:p w14:paraId="397A585D" w14:textId="19DD47D9" w:rsidR="008706DA" w:rsidRDefault="008E11F1" w:rsidP="008B55B9">
      <w:r>
        <w:t>C</w:t>
      </w:r>
      <w:r w:rsidR="008706DA">
        <w:t>ontrolling the risks of this project will be an exercise in scheduling and productivity.</w:t>
      </w:r>
      <w:r w:rsidR="005B7042">
        <w:t xml:space="preserve"> Most of the resources utilized will be </w:t>
      </w:r>
      <w:proofErr w:type="gramStart"/>
      <w:r w:rsidR="005B7042">
        <w:t>localized</w:t>
      </w:r>
      <w:proofErr w:type="gramEnd"/>
      <w:r w:rsidR="005B7042">
        <w:t xml:space="preserve"> in the Hogue Technolo</w:t>
      </w:r>
      <w:r w:rsidR="004F4AED">
        <w:t xml:space="preserve">gy </w:t>
      </w:r>
      <w:r w:rsidR="002C3907">
        <w:t>Building and</w:t>
      </w:r>
      <w:r w:rsidR="00040BD9">
        <w:t xml:space="preserve"> therefore be subject to the same hours of availability.</w:t>
      </w:r>
      <w:r w:rsidR="00560D56">
        <w:t xml:space="preserve"> This creates risk of unproductivity</w:t>
      </w:r>
      <w:r w:rsidR="00AA5A21">
        <w:t xml:space="preserve"> and unavailability.</w:t>
      </w:r>
      <w:r>
        <w:t xml:space="preserve"> Project success will be determined by </w:t>
      </w:r>
      <w:r w:rsidR="002C3907">
        <w:t>the amount of work which can be effectively done while Hogue resources are available.</w:t>
      </w:r>
    </w:p>
    <w:p w14:paraId="60E5AE60" w14:textId="77777777" w:rsidR="008706DA" w:rsidRPr="008B55B9" w:rsidRDefault="008706DA" w:rsidP="008B55B9"/>
    <w:p w14:paraId="63C986CA" w14:textId="2BAFDAAD" w:rsidR="00EB5771" w:rsidRDefault="00EB5771" w:rsidP="00EB5771">
      <w:pPr>
        <w:pStyle w:val="Heading2"/>
      </w:pPr>
      <w:bookmarkStart w:id="118" w:name="_Toc215782122"/>
      <w:bookmarkStart w:id="119" w:name="_Toc221520739"/>
      <w:r w:rsidRPr="00CD5B9E">
        <w:t>a. Human Resources</w:t>
      </w:r>
      <w:bookmarkEnd w:id="118"/>
      <w:bookmarkEnd w:id="119"/>
    </w:p>
    <w:p w14:paraId="07A2C2F8" w14:textId="6FBBB979" w:rsidR="00BA50AA" w:rsidRDefault="00D90373" w:rsidP="000B054E">
      <w:r>
        <w:t>Human resources associated with this project include several MET Department staff members in CWU’s Hogue Technology Building.</w:t>
      </w:r>
      <w:r w:rsidR="00B448AD">
        <w:t xml:space="preserve"> The primary contacts for project advising will be </w:t>
      </w:r>
      <w:r w:rsidR="00BA50AA">
        <w:t>Professor Pringle</w:t>
      </w:r>
      <w:r w:rsidR="00B448AD">
        <w:t xml:space="preserve"> and </w:t>
      </w:r>
      <w:r w:rsidR="00BA50AA">
        <w:t>Dr. Choi</w:t>
      </w:r>
      <w:r w:rsidR="00B448AD">
        <w:t>.</w:t>
      </w:r>
      <w:r w:rsidR="007805AD">
        <w:t xml:space="preserve"> </w:t>
      </w:r>
      <w:r w:rsidR="00172E8B">
        <w:t xml:space="preserve">Their best availability for </w:t>
      </w:r>
      <w:r w:rsidR="00606C54">
        <w:t>to give advising</w:t>
      </w:r>
      <w:r w:rsidR="00172E8B">
        <w:t xml:space="preserve"> will be during MET489A/489B/489C.</w:t>
      </w:r>
      <w:r w:rsidR="00606C54">
        <w:t xml:space="preserve"> Contact during any other time will primarily be over email.</w:t>
      </w:r>
      <w:r w:rsidR="00822967">
        <w:t xml:space="preserve"> Should any in-person advising be needed, Professor</w:t>
      </w:r>
      <w:r w:rsidR="003911A7">
        <w:t xml:space="preserve"> Pringle is most likely to be the main point of contact</w:t>
      </w:r>
      <w:r w:rsidR="003D3D46">
        <w:t>.</w:t>
      </w:r>
    </w:p>
    <w:p w14:paraId="6D5F2747" w14:textId="77777777" w:rsidR="00606C54" w:rsidRDefault="00606C54" w:rsidP="000B054E"/>
    <w:p w14:paraId="7F521A11" w14:textId="47AB4505" w:rsidR="00BA50AA" w:rsidRPr="000B054E" w:rsidRDefault="00BA50AA" w:rsidP="000B054E">
      <w:r>
        <w:t>William Reichlin</w:t>
      </w:r>
      <w:r w:rsidR="003911A7">
        <w:t xml:space="preserve"> is </w:t>
      </w:r>
      <w:proofErr w:type="gramStart"/>
      <w:r w:rsidR="003911A7">
        <w:t>the</w:t>
      </w:r>
      <w:proofErr w:type="gramEnd"/>
      <w:r w:rsidR="003911A7">
        <w:t xml:space="preserve"> project resource for access to materials and machinery</w:t>
      </w:r>
      <w:r w:rsidR="002500FC">
        <w:t xml:space="preserve">. If any Hogue building 3D printers, machinery, or stock from </w:t>
      </w:r>
      <w:r w:rsidR="003E0B4E">
        <w:t xml:space="preserve">Room </w:t>
      </w:r>
      <w:r w:rsidR="002500FC">
        <w:t>107 are to be used, the</w:t>
      </w:r>
      <w:r w:rsidR="00276FA3">
        <w:t>n he should be contacted. This project benefits from</w:t>
      </w:r>
      <w:r w:rsidR="00DB727B">
        <w:t xml:space="preserve"> a prior established professional relationship with William.</w:t>
      </w:r>
      <w:r w:rsidR="00E7435A">
        <w:t xml:space="preserve"> If needed, he can be contacted via email or Microsoft Teams </w:t>
      </w:r>
      <w:r w:rsidR="003D3D46">
        <w:t>8:00 AM – 5:00 PM any day of the week, but he can only assist with Hogue resources during weekdays.</w:t>
      </w:r>
    </w:p>
    <w:p w14:paraId="2A990B90" w14:textId="1B6BAAC0" w:rsidR="00D824D0" w:rsidRPr="00CD5B9E" w:rsidRDefault="00D824D0" w:rsidP="00EB5771"/>
    <w:p w14:paraId="0C82481E" w14:textId="3A892D9B" w:rsidR="00EB5771" w:rsidRPr="00CD5B9E" w:rsidRDefault="00EB5771" w:rsidP="00EB5771">
      <w:pPr>
        <w:pStyle w:val="Heading2"/>
      </w:pPr>
      <w:bookmarkStart w:id="120" w:name="_Toc215782123"/>
      <w:bookmarkStart w:id="121" w:name="_Toc221520740"/>
      <w:r w:rsidRPr="00CD5B9E">
        <w:t>b. Physical Resources</w:t>
      </w:r>
      <w:bookmarkEnd w:id="120"/>
      <w:bookmarkEnd w:id="121"/>
    </w:p>
    <w:p w14:paraId="5E931DA4" w14:textId="5EA00D64" w:rsidR="00596827" w:rsidRDefault="002A5AF3" w:rsidP="00EB5771">
      <w:r>
        <w:t xml:space="preserve">Most components manufactured for this project will need to be produced using a 3D printer. </w:t>
      </w:r>
      <w:r w:rsidR="005C3678">
        <w:t xml:space="preserve">Printers available to use in the Hogue Technology Building include two </w:t>
      </w:r>
      <w:proofErr w:type="spellStart"/>
      <w:r w:rsidR="005C3678">
        <w:t>Makerbot</w:t>
      </w:r>
      <w:proofErr w:type="spellEnd"/>
      <w:r w:rsidR="005C3678">
        <w:t xml:space="preserve"> Methods, one Method X,</w:t>
      </w:r>
      <w:r w:rsidR="007B61CE">
        <w:t xml:space="preserve"> </w:t>
      </w:r>
      <w:r w:rsidR="00FF14F4">
        <w:t xml:space="preserve">a </w:t>
      </w:r>
      <w:proofErr w:type="spellStart"/>
      <w:r w:rsidR="00FF14F4">
        <w:t>AnyCubic</w:t>
      </w:r>
      <w:proofErr w:type="spellEnd"/>
      <w:r w:rsidR="00FF14F4">
        <w:t xml:space="preserve"> Kobra Neo </w:t>
      </w:r>
      <w:r w:rsidR="003F2BC3">
        <w:t xml:space="preserve">2 </w:t>
      </w:r>
      <w:r w:rsidR="007B61CE">
        <w:t xml:space="preserve">and </w:t>
      </w:r>
      <w:r w:rsidR="00FF14F4">
        <w:t>a</w:t>
      </w:r>
      <w:r w:rsidR="007B61CE">
        <w:t xml:space="preserve"> </w:t>
      </w:r>
      <w:proofErr w:type="spellStart"/>
      <w:r w:rsidR="007B61CE">
        <w:t>Creality</w:t>
      </w:r>
      <w:proofErr w:type="spellEnd"/>
      <w:r w:rsidR="007B61CE">
        <w:t xml:space="preserve"> printer. </w:t>
      </w:r>
      <w:r w:rsidR="001013BF">
        <w:t>Between these</w:t>
      </w:r>
      <w:r w:rsidR="006470B3">
        <w:t xml:space="preserve"> printers </w:t>
      </w:r>
      <w:r w:rsidR="001013BF">
        <w:t>are</w:t>
      </w:r>
      <w:r w:rsidR="006470B3">
        <w:t xml:space="preserve"> the capabilities necessary to </w:t>
      </w:r>
      <w:r w:rsidR="001013BF">
        <w:t>make parts which fit within a square foot out of PLA, ABS, TPU, or PETG filament.</w:t>
      </w:r>
      <w:r w:rsidR="007B61CE">
        <w:t xml:space="preserve"> </w:t>
      </w:r>
      <w:r>
        <w:t xml:space="preserve">Available </w:t>
      </w:r>
      <w:r w:rsidR="00844156">
        <w:t>resources</w:t>
      </w:r>
      <w:r w:rsidR="00995EE1">
        <w:t xml:space="preserve"> which will be accessed in </w:t>
      </w:r>
      <w:r w:rsidR="00683ED1">
        <w:t xml:space="preserve">Hogue Room 107 include a </w:t>
      </w:r>
      <w:proofErr w:type="spellStart"/>
      <w:r w:rsidR="002A3A6D">
        <w:t>Milltronics</w:t>
      </w:r>
      <w:proofErr w:type="spellEnd"/>
      <w:r w:rsidR="002A3A6D">
        <w:t xml:space="preserve"> </w:t>
      </w:r>
      <w:r w:rsidR="00FF5079">
        <w:t>VM</w:t>
      </w:r>
      <w:r w:rsidR="002A3A6D">
        <w:t>17</w:t>
      </w:r>
      <w:r w:rsidR="00FF5079">
        <w:t xml:space="preserve"> CNC </w:t>
      </w:r>
      <w:r w:rsidR="00683ED1">
        <w:t>m</w:t>
      </w:r>
      <w:r w:rsidR="00FF5079">
        <w:t>ill</w:t>
      </w:r>
      <w:r w:rsidR="00683ED1">
        <w:t>,</w:t>
      </w:r>
      <w:r w:rsidR="00245307">
        <w:t xml:space="preserve"> </w:t>
      </w:r>
      <w:r w:rsidR="00683ED1">
        <w:t xml:space="preserve">a </w:t>
      </w:r>
      <w:r w:rsidR="002A3A6D">
        <w:t xml:space="preserve">Haas </w:t>
      </w:r>
      <w:r w:rsidR="00683ED1">
        <w:t>l</w:t>
      </w:r>
      <w:r w:rsidR="002A3A6D">
        <w:t>athe</w:t>
      </w:r>
      <w:r w:rsidR="00683ED1">
        <w:t xml:space="preserve">, </w:t>
      </w:r>
      <w:r w:rsidR="00B07922">
        <w:t xml:space="preserve">and </w:t>
      </w:r>
      <w:r w:rsidR="00683ED1">
        <w:t>a Partner milling machine</w:t>
      </w:r>
      <w:r w:rsidR="00B07922">
        <w:t>.</w:t>
      </w:r>
      <w:r w:rsidR="006A238F">
        <w:t xml:space="preserve"> </w:t>
      </w:r>
    </w:p>
    <w:p w14:paraId="3C172F27" w14:textId="77777777" w:rsidR="00596827" w:rsidRDefault="00596827" w:rsidP="00EB5771"/>
    <w:p w14:paraId="290BD7DB" w14:textId="7D172C90" w:rsidR="002A3A6D" w:rsidRDefault="001013BF" w:rsidP="00EB5771">
      <w:r>
        <w:t>Any components which require turning or can be machined within 3-axes w</w:t>
      </w:r>
      <w:r w:rsidR="0095656F">
        <w:t>ill be produced using these machines. A</w:t>
      </w:r>
      <w:r w:rsidR="00372398">
        <w:t>vailability of all machines in Room 107 or the 3D Printers</w:t>
      </w:r>
      <w:r w:rsidR="00357217">
        <w:t xml:space="preserve"> is subject to</w:t>
      </w:r>
      <w:r w:rsidR="007A2178">
        <w:t xml:space="preserve"> predetermined hours of availability. These hours will change quarterly and are affected by the availability of a student lab technician, who must be present while these resources are being used.</w:t>
      </w:r>
      <w:r w:rsidR="00596827">
        <w:t xml:space="preserve"> Any usage requires scheduling around lab tech hours.</w:t>
      </w:r>
    </w:p>
    <w:p w14:paraId="10B5573C" w14:textId="77777777" w:rsidR="00596827" w:rsidRDefault="00596827" w:rsidP="00EB5771"/>
    <w:p w14:paraId="3C478C49" w14:textId="5C9305D9" w:rsidR="00596827" w:rsidRDefault="00596827" w:rsidP="00EB5771">
      <w:r>
        <w:t>Furthermore,</w:t>
      </w:r>
      <w:r w:rsidR="000D38E4">
        <w:t xml:space="preserve"> all machines in Hogue have an associated hazard. CNC machines, mills, and </w:t>
      </w:r>
      <w:r w:rsidR="004A7181">
        <w:t>lathes</w:t>
      </w:r>
      <w:r w:rsidR="000D38E4">
        <w:t xml:space="preserve"> can seriously injure the user if safety precautions are not taken.</w:t>
      </w:r>
      <w:r w:rsidR="004A7181">
        <w:t xml:space="preserve"> PPE and </w:t>
      </w:r>
      <w:r w:rsidR="00B20E8C">
        <w:t>knowledge of how to safely operate the machine will be required prior to using any resource in Room 107.</w:t>
      </w:r>
      <w:r w:rsidR="004F1C84">
        <w:t xml:space="preserve"> 3D printers operate using a hot extruder, so caution</w:t>
      </w:r>
      <w:r w:rsidR="00C03005">
        <w:t xml:space="preserve"> around handling a printer which is in use will be taken.</w:t>
      </w:r>
    </w:p>
    <w:p w14:paraId="2EFFE544" w14:textId="77777777" w:rsidR="00C03005" w:rsidRDefault="00C03005" w:rsidP="00EB5771"/>
    <w:p w14:paraId="092C5560" w14:textId="2F349772" w:rsidR="00C03005" w:rsidRDefault="00C03005" w:rsidP="00EB5771">
      <w:r>
        <w:t>Other less consequential resources which will be used include various hand tools (screwdrivers, wrenches, etc.)</w:t>
      </w:r>
      <w:r w:rsidR="00FF2EBE">
        <w:t>, a multimeter, an oscilloscope.</w:t>
      </w:r>
      <w:r w:rsidR="00A15332">
        <w:t xml:space="preserve"> and</w:t>
      </w:r>
      <w:r>
        <w:t xml:space="preserve"> soldering equipment</w:t>
      </w:r>
      <w:r w:rsidR="00A15332">
        <w:t xml:space="preserve">. Hand tools can be </w:t>
      </w:r>
      <w:r w:rsidR="00A15332">
        <w:lastRenderedPageBreak/>
        <w:t>accessed in Room 107, while</w:t>
      </w:r>
      <w:r w:rsidR="00FF2EBE">
        <w:t xml:space="preserve"> electrical measuring and</w:t>
      </w:r>
      <w:r w:rsidR="00A15332">
        <w:t xml:space="preserve"> soldering equipment will be accessed in the EET Labs.</w:t>
      </w:r>
      <w:r w:rsidR="0060405C">
        <w:t xml:space="preserve"> </w:t>
      </w:r>
      <w:r w:rsidR="00CD1D9D">
        <w:t>Soldering availability depends on when the labs have open hours and an EET lab technician is available.</w:t>
      </w:r>
      <w:r w:rsidR="00B95EBA">
        <w:t xml:space="preserve"> Soldering produces extreme heat and noxious fumes, so proper ventilation and caution will be used while soldering.</w:t>
      </w:r>
    </w:p>
    <w:p w14:paraId="0502F0EB" w14:textId="77777777" w:rsidR="00892B38" w:rsidRDefault="00892B38" w:rsidP="00EB5771"/>
    <w:p w14:paraId="419F1636" w14:textId="6DD3F99C" w:rsidR="00892B38" w:rsidRDefault="00A35A5F" w:rsidP="00EB5771">
      <w:r>
        <w:t>Any injury incurred while using equipment or machinery during this project is</w:t>
      </w:r>
      <w:r w:rsidR="00CD2852">
        <w:t xml:space="preserve"> unacceptable. Since many machines, </w:t>
      </w:r>
      <w:r w:rsidR="00301F7D">
        <w:t>especially</w:t>
      </w:r>
      <w:r w:rsidR="00CD2852">
        <w:t xml:space="preserve"> </w:t>
      </w:r>
      <w:r w:rsidR="00301F7D">
        <w:t>in R</w:t>
      </w:r>
      <w:r w:rsidR="00CD2852">
        <w:t xml:space="preserve">oom 107, are quicker to produce catastrophic harm than a simple cut or burn, </w:t>
      </w:r>
      <w:r w:rsidR="005D3228">
        <w:t xml:space="preserve">then the margin for error across all equipment used </w:t>
      </w:r>
      <w:r w:rsidR="00301F7D">
        <w:t>is</w:t>
      </w:r>
      <w:r w:rsidR="005D3228">
        <w:t xml:space="preserve"> zero. Any injury will </w:t>
      </w:r>
      <w:r w:rsidR="003D33E8">
        <w:t xml:space="preserve">mean no further work with that equipment will be done, an accident report will be written, and a </w:t>
      </w:r>
      <w:r w:rsidR="00FF2EBE">
        <w:t xml:space="preserve">safety evaluation will be </w:t>
      </w:r>
      <w:r w:rsidR="00301F7D">
        <w:t>carried out</w:t>
      </w:r>
      <w:r w:rsidR="00FF2EBE">
        <w:t>.</w:t>
      </w:r>
    </w:p>
    <w:p w14:paraId="6725BAB3" w14:textId="77777777" w:rsidR="002A3A6D" w:rsidRPr="00CD5B9E" w:rsidRDefault="002A3A6D" w:rsidP="00EB5771"/>
    <w:p w14:paraId="5E3BCE8A" w14:textId="5E54A258" w:rsidR="00EB5771" w:rsidRPr="00CD5B9E" w:rsidRDefault="00EB5771" w:rsidP="00EB5771">
      <w:pPr>
        <w:pStyle w:val="Heading2"/>
      </w:pPr>
      <w:bookmarkStart w:id="122" w:name="_Toc215782124"/>
      <w:bookmarkStart w:id="123" w:name="_Toc221520741"/>
      <w:r w:rsidRPr="00CD5B9E">
        <w:t>c. Soft Resources</w:t>
      </w:r>
      <w:bookmarkEnd w:id="122"/>
      <w:bookmarkEnd w:id="123"/>
    </w:p>
    <w:p w14:paraId="7DCA9388" w14:textId="77777777" w:rsidR="008E48A2" w:rsidRDefault="00306A3D" w:rsidP="00EB5771">
      <w:r>
        <w:t xml:space="preserve">Software resources used in this project include </w:t>
      </w:r>
      <w:r w:rsidR="00B224D6">
        <w:t>programs used for component</w:t>
      </w:r>
      <w:r w:rsidR="008E48A2">
        <w:t xml:space="preserve"> </w:t>
      </w:r>
      <w:r w:rsidR="00B224D6">
        <w:t>drawing/manufacturing, analysis completion,</w:t>
      </w:r>
      <w:r w:rsidR="00151334">
        <w:t xml:space="preserve"> and resource gathering.</w:t>
      </w:r>
    </w:p>
    <w:p w14:paraId="6C192501" w14:textId="77777777" w:rsidR="008E48A2" w:rsidRDefault="008E48A2" w:rsidP="00EB5771"/>
    <w:p w14:paraId="5D05C24F" w14:textId="5F8AD4F8" w:rsidR="00151334" w:rsidRDefault="00151334" w:rsidP="00EB5771">
      <w:r>
        <w:t xml:space="preserve">WordPress is </w:t>
      </w:r>
      <w:proofErr w:type="gramStart"/>
      <w:r>
        <w:t>the</w:t>
      </w:r>
      <w:proofErr w:type="gramEnd"/>
      <w:r>
        <w:t xml:space="preserve"> website host and building platform </w:t>
      </w:r>
      <w:r w:rsidR="00AA3604">
        <w:t xml:space="preserve">used to showcase the development of this project. </w:t>
      </w:r>
      <w:r w:rsidR="00EB7500">
        <w:t>Risks</w:t>
      </w:r>
      <w:r w:rsidR="00AA3604">
        <w:t xml:space="preserve"> associated with using the platform </w:t>
      </w:r>
      <w:r w:rsidR="00EB7500">
        <w:t>include</w:t>
      </w:r>
      <w:r w:rsidR="00AA3604">
        <w:t xml:space="preserve"> its learning curve and </w:t>
      </w:r>
      <w:r w:rsidR="00EB7500">
        <w:t xml:space="preserve">prior </w:t>
      </w:r>
      <w:r w:rsidR="00AA3604">
        <w:t>lack of knowledge in website development</w:t>
      </w:r>
      <w:r w:rsidR="00EB7500">
        <w:t>.</w:t>
      </w:r>
      <w:r w:rsidR="00DF50E1">
        <w:t xml:space="preserve"> The risk of potentially being unable to develop a </w:t>
      </w:r>
      <w:r w:rsidR="00A12896">
        <w:t xml:space="preserve">website for this project is mitigated by the various tools WordPress offers that help make it straightforward to </w:t>
      </w:r>
      <w:r w:rsidR="00995EE1">
        <w:t>construct all the necessary webpages.</w:t>
      </w:r>
    </w:p>
    <w:p w14:paraId="25A0FC95" w14:textId="77777777" w:rsidR="00E40F6F" w:rsidRDefault="00E40F6F" w:rsidP="00EB5771"/>
    <w:p w14:paraId="1783E301" w14:textId="01E83C23" w:rsidR="00E40F6F" w:rsidRDefault="00E40F6F" w:rsidP="00EB5771">
      <w:r>
        <w:t>All CAD/CAM resources and Microsoft Project will only be accessible from a Hogue computer.</w:t>
      </w:r>
      <w:r w:rsidR="000E66FD">
        <w:t xml:space="preserve"> These include SolidWorks, </w:t>
      </w:r>
      <w:proofErr w:type="spellStart"/>
      <w:r w:rsidR="000E66FD">
        <w:t>SolidCAM</w:t>
      </w:r>
      <w:proofErr w:type="spellEnd"/>
      <w:r w:rsidR="000E66FD">
        <w:t xml:space="preserve">, </w:t>
      </w:r>
      <w:proofErr w:type="spellStart"/>
      <w:r w:rsidR="000E66FD">
        <w:t>MasterCAM</w:t>
      </w:r>
      <w:proofErr w:type="spellEnd"/>
      <w:r w:rsidR="000E66FD">
        <w:t>,</w:t>
      </w:r>
      <w:r w:rsidR="008453F4">
        <w:t xml:space="preserve"> and potentially others. Any work</w:t>
      </w:r>
      <w:r w:rsidR="00662CC9">
        <w:t xml:space="preserve"> involving these programs needs to be scheduled around Hogue computer lab hours.</w:t>
      </w:r>
      <w:r w:rsidR="00FB15F2">
        <w:t xml:space="preserve"> </w:t>
      </w:r>
    </w:p>
    <w:p w14:paraId="6B31DA15" w14:textId="77777777" w:rsidR="005E0FEE" w:rsidRDefault="005E0FEE" w:rsidP="00EB5771"/>
    <w:p w14:paraId="6E79D35B" w14:textId="42BFFD71" w:rsidR="005E0FEE" w:rsidRDefault="005E0FEE" w:rsidP="00EB5771">
      <w:r>
        <w:t xml:space="preserve">Online research resources, including textbooks and </w:t>
      </w:r>
      <w:proofErr w:type="spellStart"/>
      <w:r>
        <w:t>MDSolids</w:t>
      </w:r>
      <w:proofErr w:type="spellEnd"/>
      <w:r w:rsidR="008E48A2">
        <w:t>,</w:t>
      </w:r>
      <w:r>
        <w:t xml:space="preserve"> can be accessed any time from any computer.</w:t>
      </w:r>
      <w:r w:rsidR="006A545D">
        <w:t xml:space="preserve"> PDF files of needed files can be easily found and downloaded online. Textbooks purchased during prior academic quarters can also be accessed through Canvas</w:t>
      </w:r>
      <w:r w:rsidR="00FC2CB4">
        <w:t>.</w:t>
      </w:r>
    </w:p>
    <w:p w14:paraId="175CC760" w14:textId="77777777" w:rsidR="00F814C8" w:rsidRPr="00CD5B9E" w:rsidRDefault="00F814C8" w:rsidP="00EB5771"/>
    <w:p w14:paraId="444DA4BB" w14:textId="0AFDAA9A" w:rsidR="00EB5771" w:rsidRPr="00CD5B9E" w:rsidRDefault="00EB5771" w:rsidP="008A163A">
      <w:pPr>
        <w:pStyle w:val="Heading2"/>
      </w:pPr>
      <w:bookmarkStart w:id="124" w:name="_Toc215782125"/>
      <w:bookmarkStart w:id="125" w:name="_Toc221520742"/>
      <w:r w:rsidRPr="00CD5B9E">
        <w:t>d. Financial Resources</w:t>
      </w:r>
      <w:bookmarkEnd w:id="124"/>
      <w:bookmarkEnd w:id="125"/>
    </w:p>
    <w:p w14:paraId="706423C3" w14:textId="6D3CE5A8" w:rsidR="005265D5" w:rsidRDefault="00920036">
      <w:r>
        <w:t>The project sponsor will commit any monetary support</w:t>
      </w:r>
      <w:r w:rsidR="00231C65">
        <w:t xml:space="preserve"> for expenses</w:t>
      </w:r>
      <w:r>
        <w:t xml:space="preserve"> incurred during the project to a maximum of $1000.</w:t>
      </w:r>
      <w:r w:rsidR="00276B84">
        <w:t xml:space="preserve"> </w:t>
      </w:r>
      <w:r w:rsidR="00C81EBA">
        <w:t>The CWU MET Department may be willing to provide up to $100 of grant money</w:t>
      </w:r>
      <w:r w:rsidR="003937E5">
        <w:t xml:space="preserve"> sourced from MET314/315/316 student lab fees.</w:t>
      </w:r>
    </w:p>
    <w:p w14:paraId="584F5750" w14:textId="77777777" w:rsidR="004F1279" w:rsidRDefault="004F1279"/>
    <w:p w14:paraId="786ADAF6" w14:textId="72CCB1E3" w:rsidR="004F1279" w:rsidRDefault="002253D6">
      <w:r>
        <w:t xml:space="preserve">Expenditures which result in the project going </w:t>
      </w:r>
      <w:r w:rsidR="00DF24CA">
        <w:t>over budget</w:t>
      </w:r>
      <w:r>
        <w:t xml:space="preserve"> would</w:t>
      </w:r>
      <w:r w:rsidR="003270CA">
        <w:t xml:space="preserve"> strongly </w:t>
      </w:r>
      <w:r w:rsidR="00C55759">
        <w:t>contrast with</w:t>
      </w:r>
      <w:r w:rsidR="003270CA">
        <w:t xml:space="preserve"> the original </w:t>
      </w:r>
      <w:proofErr w:type="gramStart"/>
      <w:r w:rsidR="003270CA">
        <w:t>project</w:t>
      </w:r>
      <w:proofErr w:type="gramEnd"/>
      <w:r w:rsidR="003270CA">
        <w:t xml:space="preserve"> intent; part of which is to remain as inexpensive as possible.</w:t>
      </w:r>
      <w:r w:rsidR="00A7374C">
        <w:t xml:space="preserve"> Overspending would also seriously impact the financial standing of the sponsor</w:t>
      </w:r>
      <w:r w:rsidR="00006B64">
        <w:t xml:space="preserve"> and block opportunities to invest resources in other projects</w:t>
      </w:r>
    </w:p>
    <w:p w14:paraId="34D2201E" w14:textId="3DA0AC98" w:rsidR="008B3DCD" w:rsidRPr="00CD5B9E" w:rsidRDefault="008B3DCD">
      <w:r w:rsidRPr="00CD5B9E">
        <w:br w:type="page"/>
      </w:r>
    </w:p>
    <w:p w14:paraId="34F3D1EB" w14:textId="26B87C2B" w:rsidR="00553FDD" w:rsidRPr="00CD5B9E" w:rsidRDefault="00F72336" w:rsidP="00F72336">
      <w:pPr>
        <w:pStyle w:val="Heading1"/>
      </w:pPr>
      <w:bookmarkStart w:id="126" w:name="_Toc215782126"/>
      <w:bookmarkStart w:id="127" w:name="_Toc221520743"/>
      <w:r w:rsidRPr="00CD5B9E">
        <w:lastRenderedPageBreak/>
        <w:t xml:space="preserve">8. </w:t>
      </w:r>
      <w:r w:rsidR="00CB4278" w:rsidRPr="00CD5B9E">
        <w:t>DISCUSSION</w:t>
      </w:r>
      <w:bookmarkEnd w:id="126"/>
      <w:bookmarkEnd w:id="127"/>
    </w:p>
    <w:p w14:paraId="58746F7A" w14:textId="20B0DDD8" w:rsidR="00A0516A" w:rsidRPr="00CD5B9E" w:rsidRDefault="00A0516A" w:rsidP="00A0516A"/>
    <w:p w14:paraId="3C3B752C" w14:textId="123EF248" w:rsidR="00A0516A" w:rsidRPr="00CD5B9E" w:rsidRDefault="00A0516A" w:rsidP="007174C2">
      <w:pPr>
        <w:pStyle w:val="Heading2"/>
        <w:numPr>
          <w:ilvl w:val="0"/>
          <w:numId w:val="32"/>
        </w:numPr>
      </w:pPr>
      <w:bookmarkStart w:id="128" w:name="_Toc215782127"/>
      <w:bookmarkStart w:id="129" w:name="_Toc221520744"/>
      <w:r w:rsidRPr="00CD5B9E">
        <w:t>Design</w:t>
      </w:r>
      <w:bookmarkEnd w:id="128"/>
      <w:bookmarkEnd w:id="129"/>
    </w:p>
    <w:p w14:paraId="26E1AAA5" w14:textId="3619D524" w:rsidR="0006167F" w:rsidRDefault="007174C2" w:rsidP="007174C2">
      <w:r>
        <w:t>Throughout the design phase of this project,</w:t>
      </w:r>
      <w:r w:rsidR="00F14823">
        <w:t xml:space="preserve"> the original vision </w:t>
      </w:r>
      <w:r w:rsidR="00357160">
        <w:t xml:space="preserve">hasn’t deviated far from the current </w:t>
      </w:r>
      <w:r w:rsidR="00C50C91">
        <w:t xml:space="preserve">iteration. </w:t>
      </w:r>
      <w:r w:rsidR="00395B6E">
        <w:t xml:space="preserve">The </w:t>
      </w:r>
      <w:r w:rsidR="007451FE">
        <w:t xml:space="preserve">design vision has remained as </w:t>
      </w:r>
      <w:r w:rsidR="0006167F">
        <w:t xml:space="preserve">a computing system, a probe/system for measuring liquids, and one for solids. </w:t>
      </w:r>
    </w:p>
    <w:p w14:paraId="13B314EF" w14:textId="77777777" w:rsidR="004455E9" w:rsidRDefault="004455E9" w:rsidP="007174C2"/>
    <w:p w14:paraId="1D65FD99" w14:textId="77777777" w:rsidR="00F14903" w:rsidRPr="007174C2" w:rsidRDefault="00F14903" w:rsidP="00F14903">
      <w:r>
        <w:t>Design changes to the control system are most likely to take place in winter quarter during the construction phase. Since the project lacks anything more than basic electrical engineering expertise, the best way to determine system flaws will be to prototype and test it in the construction phase. The same goes for operating the Arduino board. System functions such as precise heat delivery to the probe, measurement displays, and transforming the thermistor readings into a thermal conductivity value will need to be programmed into the Arduino. Lack of programming knowledge is a deficiency that would afflict the project no matter what microcontroller board was used. Developing proficiency in operating the Arduino will be a project focus during the construction phase.</w:t>
      </w:r>
    </w:p>
    <w:p w14:paraId="515AA482" w14:textId="77777777" w:rsidR="00F14903" w:rsidRDefault="00F14903" w:rsidP="007174C2"/>
    <w:p w14:paraId="4AD96D32" w14:textId="33BD9BA1" w:rsidR="007174C2" w:rsidRDefault="000D3DBB" w:rsidP="007174C2">
      <w:r>
        <w:t xml:space="preserve">At first, the </w:t>
      </w:r>
      <w:r w:rsidR="00AD3AA8">
        <w:t xml:space="preserve">liquid probe was planned to apply </w:t>
      </w:r>
      <w:r w:rsidR="00147848">
        <w:t>the transient hot wire method, wh</w:t>
      </w:r>
      <w:r w:rsidR="0071166C">
        <w:t>ich uses heat applied across a</w:t>
      </w:r>
      <w:r w:rsidR="00D64FDE">
        <w:t xml:space="preserve"> thin wire</w:t>
      </w:r>
      <w:r w:rsidR="00306334">
        <w:t xml:space="preserve"> and temperature recorded by an adjacent thermistor.</w:t>
      </w:r>
      <w:r w:rsidR="00476AB8">
        <w:t xml:space="preserve"> </w:t>
      </w:r>
      <w:r w:rsidR="005F6199">
        <w:t>A de</w:t>
      </w:r>
      <w:r w:rsidR="00EE2FA5">
        <w:t>si</w:t>
      </w:r>
      <w:r w:rsidR="00AB6923">
        <w:t>gn mat</w:t>
      </w:r>
      <w:r w:rsidR="003438B5">
        <w:t xml:space="preserve">rix </w:t>
      </w:r>
      <w:r w:rsidR="00D145DB">
        <w:t xml:space="preserve">was used to choose between various probe arrangements, and </w:t>
      </w:r>
      <w:r w:rsidR="00CC4591">
        <w:t>the twin thermistor arrangement scored superior to the transient hot wire</w:t>
      </w:r>
      <w:r w:rsidR="004172B3">
        <w:t>. Sinc</w:t>
      </w:r>
      <w:r w:rsidR="00073B1F">
        <w:t>e that point,</w:t>
      </w:r>
      <w:r w:rsidR="006C6393">
        <w:t xml:space="preserve"> all design decisions have been made assum</w:t>
      </w:r>
      <w:r w:rsidR="008F3843">
        <w:t xml:space="preserve">ing </w:t>
      </w:r>
      <w:r w:rsidR="00DA2856">
        <w:t>twin thermistors.</w:t>
      </w:r>
      <w:r w:rsidR="00DF31D4">
        <w:t xml:space="preserve"> </w:t>
      </w:r>
      <w:r w:rsidR="00920972">
        <w:t>The</w:t>
      </w:r>
      <w:r w:rsidR="001115E2">
        <w:t xml:space="preserve"> liquid probe moun</w:t>
      </w:r>
      <w:r w:rsidR="00C11D69">
        <w:t>t has gone through a few changes that make it more sensible as a usable, manufacturabl</w:t>
      </w:r>
      <w:r w:rsidR="00EE388B">
        <w:t xml:space="preserve">e </w:t>
      </w:r>
      <w:r w:rsidR="0095256D">
        <w:t>assembly.</w:t>
      </w:r>
      <w:r w:rsidR="00B85479">
        <w:t xml:space="preserve"> Ori</w:t>
      </w:r>
      <w:r w:rsidR="007455E2">
        <w:t xml:space="preserve">ginally, </w:t>
      </w:r>
      <w:r w:rsidR="00183AB8">
        <w:t xml:space="preserve">the Thermistor Tube Clamp and Thermistor Housing Tube (parts </w:t>
      </w:r>
      <w:r w:rsidR="007455E2">
        <w:t>IBB-20</w:t>
      </w:r>
      <w:r w:rsidR="00E227DD">
        <w:t xml:space="preserve">-001 and IBB-20-003 </w:t>
      </w:r>
      <w:r w:rsidR="00183AB8">
        <w:t xml:space="preserve">respectively) </w:t>
      </w:r>
      <w:r w:rsidR="00E227DD">
        <w:t>were one part. The change was made to break them up into two different parts which made up an assembly.</w:t>
      </w:r>
      <w:r w:rsidR="00315428">
        <w:t xml:space="preserve"> </w:t>
      </w:r>
      <w:proofErr w:type="gramStart"/>
      <w:r w:rsidR="00315428">
        <w:t>As</w:t>
      </w:r>
      <w:proofErr w:type="gramEnd"/>
      <w:r w:rsidR="00315428">
        <w:t xml:space="preserve"> one part, this part would have been exceedingly difficult to manufacture well</w:t>
      </w:r>
      <w:r w:rsidR="00DD0EC2">
        <w:t xml:space="preserve">. </w:t>
      </w:r>
      <w:proofErr w:type="gramStart"/>
      <w:r w:rsidR="00DD0EC2">
        <w:t>As</w:t>
      </w:r>
      <w:proofErr w:type="gramEnd"/>
      <w:r w:rsidR="00DD0EC2">
        <w:t xml:space="preserve"> two parts, </w:t>
      </w:r>
      <w:r w:rsidR="007A6A21">
        <w:t>many more options are available for CNC machining or 3D printing one or</w:t>
      </w:r>
      <w:r w:rsidR="00E7787F">
        <w:t xml:space="preserve"> both.</w:t>
      </w:r>
      <w:r w:rsidR="00892D43">
        <w:t xml:space="preserve"> </w:t>
      </w:r>
      <w:r w:rsidR="00B3294D">
        <w:t>The Control System Container (</w:t>
      </w:r>
      <w:r w:rsidR="00892D43">
        <w:t>IBB</w:t>
      </w:r>
      <w:r w:rsidR="00B31ACA">
        <w:t>-20-006</w:t>
      </w:r>
      <w:r w:rsidR="00B3294D">
        <w:t>)</w:t>
      </w:r>
      <w:r w:rsidR="00B31ACA">
        <w:t xml:space="preserve"> used to be a side-panel for the control system case. The case would have been</w:t>
      </w:r>
      <w:r w:rsidR="00DF026A">
        <w:t xml:space="preserve"> made up of </w:t>
      </w:r>
      <w:r w:rsidR="00E350F5">
        <w:t>5</w:t>
      </w:r>
      <w:r w:rsidR="00DF026A">
        <w:t xml:space="preserve"> individual pieces which would be </w:t>
      </w:r>
      <w:r w:rsidR="003B65DB">
        <w:t xml:space="preserve">adhered together into a rectangular box and combined with </w:t>
      </w:r>
      <w:r w:rsidR="006E7D69">
        <w:t xml:space="preserve">a </w:t>
      </w:r>
      <w:r w:rsidR="00B3294D">
        <w:t>Control System Container Lid</w:t>
      </w:r>
      <w:r w:rsidR="00E350F5">
        <w:t xml:space="preserve"> (IBB-20-005).</w:t>
      </w:r>
      <w:r w:rsidR="00C75D63">
        <w:t xml:space="preserve"> These parts were planned on being 3D printed</w:t>
      </w:r>
      <w:r w:rsidR="00DB7A88">
        <w:t>, and since this was the case, it ultimately made more sense for the box to be printed as one piece. This cut down on</w:t>
      </w:r>
      <w:r w:rsidR="00A10243">
        <w:t xml:space="preserve"> wasted time designing a </w:t>
      </w:r>
      <w:r w:rsidR="005C3185">
        <w:t xml:space="preserve">box piece by piece and </w:t>
      </w:r>
      <w:r w:rsidR="00FA6A0D">
        <w:t>risk of the box not fitting together.</w:t>
      </w:r>
      <w:r w:rsidR="00422D7A">
        <w:t xml:space="preserve"> The new box</w:t>
      </w:r>
      <w:r w:rsidR="002A7BE7">
        <w:t xml:space="preserve"> was designed to fit with the lid which was already designed.</w:t>
      </w:r>
      <w:r w:rsidR="004D7D38">
        <w:t xml:space="preserve"> The last changes to the design were</w:t>
      </w:r>
      <w:r w:rsidR="001E432C">
        <w:t xml:space="preserve"> to change or eliminate some threaded holes.</w:t>
      </w:r>
      <w:r w:rsidR="00B06343">
        <w:t xml:space="preserve"> IBB-20-001 and IBB-20-002 originally had</w:t>
      </w:r>
      <w:r w:rsidR="005E77BA">
        <w:t xml:space="preserve"> </w:t>
      </w:r>
      <w:r w:rsidR="00B10782">
        <w:t>more threaded through-holes than their current version.</w:t>
      </w:r>
      <w:r w:rsidR="00FC4DF5">
        <w:t xml:space="preserve"> Any</w:t>
      </w:r>
      <w:r w:rsidR="008A54B4">
        <w:t xml:space="preserve"> threaded hole which </w:t>
      </w:r>
      <w:r w:rsidR="004D6122">
        <w:t>featured a screw reaching for an exterior fastener was change</w:t>
      </w:r>
      <w:r w:rsidR="006976D6">
        <w:t>d</w:t>
      </w:r>
      <w:r w:rsidR="004D6122">
        <w:t xml:space="preserve"> to a </w:t>
      </w:r>
      <w:r w:rsidR="007B09C6">
        <w:t xml:space="preserve">plain through hole, since the </w:t>
      </w:r>
      <w:r w:rsidR="001C6CBF">
        <w:t>threads were unnecessary and added manufacturing complications.</w:t>
      </w:r>
      <w:r w:rsidR="00B2717E">
        <w:t xml:space="preserve"> Two holes were also completed removed from IBB-20-002.</w:t>
      </w:r>
      <w:r w:rsidR="004C6615">
        <w:t xml:space="preserve"> This was done so that the </w:t>
      </w:r>
      <w:r w:rsidR="002B7DA2">
        <w:t xml:space="preserve">thermistor wires could be snaked through </w:t>
      </w:r>
      <w:r w:rsidR="000D2EA2">
        <w:t>the T-Slotted Framing Rail (</w:t>
      </w:r>
      <w:r w:rsidR="002B7DA2">
        <w:t>IBB-</w:t>
      </w:r>
      <w:r w:rsidR="00EE27CC">
        <w:t>55-001</w:t>
      </w:r>
      <w:r w:rsidR="000D2EA2">
        <w:t>)</w:t>
      </w:r>
      <w:r w:rsidR="00EE27CC">
        <w:t xml:space="preserve"> and</w:t>
      </w:r>
      <w:r w:rsidR="00415921">
        <w:t xml:space="preserve"> reach through </w:t>
      </w:r>
      <w:r w:rsidR="00927867">
        <w:t>IBB-</w:t>
      </w:r>
      <w:r w:rsidR="008B6E98">
        <w:t>20-</w:t>
      </w:r>
      <w:r w:rsidR="00B25119">
        <w:t xml:space="preserve">003, which can be visualized by observing </w:t>
      </w:r>
      <w:r w:rsidR="00711880">
        <w:t>the Liquid Probe Mounting Assembly</w:t>
      </w:r>
      <w:r w:rsidR="00B25119">
        <w:t xml:space="preserve"> </w:t>
      </w:r>
      <w:r w:rsidR="00711880">
        <w:t>(</w:t>
      </w:r>
      <w:r w:rsidR="00B25119">
        <w:t>IBB-10-001</w:t>
      </w:r>
      <w:r w:rsidR="00711880">
        <w:t>)</w:t>
      </w:r>
      <w:r w:rsidR="00784BEE">
        <w:t>.</w:t>
      </w:r>
    </w:p>
    <w:p w14:paraId="76FA2535" w14:textId="77777777" w:rsidR="00784BEE" w:rsidRDefault="00784BEE" w:rsidP="007174C2"/>
    <w:p w14:paraId="410F8AA0" w14:textId="337292B5" w:rsidR="00784BEE" w:rsidRDefault="00CE4075" w:rsidP="007174C2">
      <w:r>
        <w:lastRenderedPageBreak/>
        <w:t xml:space="preserve">The </w:t>
      </w:r>
      <w:r w:rsidR="00042327">
        <w:t xml:space="preserve">solid probe </w:t>
      </w:r>
      <w:r w:rsidR="00415147">
        <w:t xml:space="preserve">has undergone </w:t>
      </w:r>
      <w:r w:rsidR="006F7632">
        <w:t>no changes since the project began.</w:t>
      </w:r>
      <w:r w:rsidR="007C2F03">
        <w:t xml:space="preserve"> One cause for this is that the liquid probe was determined to be the primary project focus aside from the control system.</w:t>
      </w:r>
      <w:r w:rsidR="00317C70">
        <w:t xml:space="preserve"> </w:t>
      </w:r>
      <w:r w:rsidR="00B51765">
        <w:t xml:space="preserve">Given the expected project workload and lack of academic expertise in heat transfer, </w:t>
      </w:r>
      <w:r w:rsidR="00010CE4">
        <w:t xml:space="preserve">the </w:t>
      </w:r>
      <w:r w:rsidR="00CF49B2">
        <w:t>project goal was interpreted as</w:t>
      </w:r>
      <w:r w:rsidR="00995E4D">
        <w:t xml:space="preserve"> to develop a </w:t>
      </w:r>
      <w:r w:rsidR="001406A4">
        <w:t>functioning liquid probe first and foremost</w:t>
      </w:r>
      <w:r w:rsidR="00C55E5D">
        <w:t>,</w:t>
      </w:r>
      <w:r w:rsidR="003D4CE1">
        <w:t xml:space="preserve"> and a solid probe</w:t>
      </w:r>
      <w:r w:rsidR="006F5005">
        <w:t xml:space="preserve"> afterwards.</w:t>
      </w:r>
      <w:r w:rsidR="00E614D5">
        <w:t xml:space="preserve"> Another cause for the lack of change is that t</w:t>
      </w:r>
      <w:r w:rsidR="00CE3702">
        <w:t>here has not been much opportunity for change thus far; the solid probe requires much fewer parts than the liquid probe. The liquid probe must account for</w:t>
      </w:r>
      <w:r w:rsidR="00E55765">
        <w:t xml:space="preserve"> maintaining </w:t>
      </w:r>
      <w:r w:rsidR="00F62C5A">
        <w:t>distance and depth of the thermistors while adapting to a liquid-containing vessel. Meanwhile, these factors are all determined by the shape of a solid.</w:t>
      </w:r>
      <w:r w:rsidR="000152E5">
        <w:t xml:space="preserve"> </w:t>
      </w:r>
      <w:r w:rsidR="000B3A25">
        <w:t xml:space="preserve">If there is further work to be done on the solid probe, it would be to develop a </w:t>
      </w:r>
      <w:r w:rsidR="007652AE">
        <w:t xml:space="preserve">sample holder and insulation surrounding it. As </w:t>
      </w:r>
      <w:proofErr w:type="gramStart"/>
      <w:r w:rsidR="007652AE">
        <w:t>of</w:t>
      </w:r>
      <w:proofErr w:type="gramEnd"/>
      <w:r w:rsidR="007652AE">
        <w:t xml:space="preserve"> the time of writing, this has not been done.</w:t>
      </w:r>
      <w:r w:rsidR="00052055">
        <w:t xml:space="preserve"> As </w:t>
      </w:r>
      <w:r w:rsidR="00707EA9">
        <w:t>the probe current</w:t>
      </w:r>
      <w:r w:rsidR="00F14903">
        <w:t>ly</w:t>
      </w:r>
      <w:r w:rsidR="00707EA9">
        <w:t xml:space="preserve"> stands</w:t>
      </w:r>
      <w:r w:rsidR="00052055">
        <w:t>,</w:t>
      </w:r>
      <w:r w:rsidR="00621A0F">
        <w:t xml:space="preserve"> if the thermistor </w:t>
      </w:r>
      <w:r w:rsidR="003E1263">
        <w:t xml:space="preserve">tips are properly fixed to the sample and heat sufficiently, then </w:t>
      </w:r>
      <w:r w:rsidR="00E90299">
        <w:t>it is likely that</w:t>
      </w:r>
      <w:r w:rsidR="00707EA9">
        <w:t xml:space="preserve"> thermal conductivity can be found somewhat accurately.</w:t>
      </w:r>
    </w:p>
    <w:p w14:paraId="59BD286B" w14:textId="77777777" w:rsidR="000A69AF" w:rsidRDefault="000A69AF" w:rsidP="007174C2"/>
    <w:p w14:paraId="74EE478E" w14:textId="743BFEDB" w:rsidR="00A0516A" w:rsidRPr="00CD5B9E" w:rsidRDefault="00A0516A" w:rsidP="00A0516A"/>
    <w:p w14:paraId="3CAD0388" w14:textId="0F02D777" w:rsidR="00A0516A" w:rsidRPr="00CD5B9E" w:rsidRDefault="00A0516A" w:rsidP="00A0516A">
      <w:pPr>
        <w:pStyle w:val="Heading2"/>
      </w:pPr>
      <w:bookmarkStart w:id="130" w:name="_Toc215782128"/>
      <w:bookmarkStart w:id="131" w:name="_Toc221520745"/>
      <w:r w:rsidRPr="00CD5B9E">
        <w:t>b. Construction</w:t>
      </w:r>
      <w:bookmarkEnd w:id="130"/>
      <w:bookmarkEnd w:id="131"/>
    </w:p>
    <w:p w14:paraId="55AD084D" w14:textId="4D4A0D32" w:rsidR="00A0516A" w:rsidRDefault="009A6B23" w:rsidP="00A0516A">
      <w:r>
        <w:t>Continuing</w:t>
      </w:r>
      <w:r w:rsidR="00BF6466">
        <w:t xml:space="preserve"> into Winter quarter, much of the TCM as it is being constructed resembles the original design. Components that have undergone the most iteration </w:t>
      </w:r>
      <w:r w:rsidR="002223EF">
        <w:t>are the various parts to contain the electronics.</w:t>
      </w:r>
      <w:r w:rsidR="00662513">
        <w:t xml:space="preserve"> In Fall, the container was originally conceived as a </w:t>
      </w:r>
      <w:r w:rsidR="003E6030">
        <w:t>six-</w:t>
      </w:r>
      <w:r w:rsidR="00662513">
        <w:t>panel box which would</w:t>
      </w:r>
      <w:r w:rsidR="005E6F91">
        <w:t xml:space="preserve"> unite with indexing tabs. At the end of the quarter, it was a</w:t>
      </w:r>
      <w:r w:rsidR="00C36498">
        <w:t xml:space="preserve">n open-top box with a lid which all the interactable components attached to. </w:t>
      </w:r>
      <w:r w:rsidR="003E6030">
        <w:t>Now, in Winter quarter, the container is three components</w:t>
      </w:r>
      <w:r w:rsidR="0016155E">
        <w:t>: the Container Lid (IBB-20-005), the Container</w:t>
      </w:r>
      <w:r w:rsidR="00DF6B7B">
        <w:t xml:space="preserve"> (IBB-20-006)</w:t>
      </w:r>
      <w:r w:rsidR="00843828">
        <w:t>, and the Front Panel (IBB-20-012).</w:t>
      </w:r>
      <w:r w:rsidR="00E23803">
        <w:t xml:space="preserve"> The Front Panel will have most of the interactable buttons and switches, while the Lid will have the LCD displays.</w:t>
      </w:r>
    </w:p>
    <w:p w14:paraId="0543B945" w14:textId="77777777" w:rsidR="00E23803" w:rsidRDefault="00E23803" w:rsidP="00A0516A"/>
    <w:p w14:paraId="07F6DB13" w14:textId="2ECCCF89" w:rsidR="00E23803" w:rsidRDefault="00E23803" w:rsidP="00A0516A">
      <w:r>
        <w:t xml:space="preserve">Another change </w:t>
      </w:r>
      <w:r w:rsidR="00AE3ED3">
        <w:t xml:space="preserve">which occurred is the switch to using PETG filament for all 3D printed parts. This strays from the decision matrix pictured in Figure F4 which </w:t>
      </w:r>
      <w:r w:rsidR="008A4419">
        <w:t xml:space="preserve">found PLA+ to be the best choice. The </w:t>
      </w:r>
      <w:r w:rsidR="00B04848">
        <w:t xml:space="preserve">main reason for this was further research into the </w:t>
      </w:r>
      <w:proofErr w:type="gramStart"/>
      <w:r w:rsidR="00B04848">
        <w:t>long term</w:t>
      </w:r>
      <w:proofErr w:type="gramEnd"/>
      <w:r w:rsidR="00B04848">
        <w:t xml:space="preserve"> longevity of PLA-printed parts. Due to the </w:t>
      </w:r>
      <w:r w:rsidR="005A0776">
        <w:t xml:space="preserve">chemistry of the filament, PLA parts will all inevitably disintegrate. ABS filament will not do </w:t>
      </w:r>
      <w:proofErr w:type="gramStart"/>
      <w:r w:rsidR="005A0776">
        <w:t>this, but</w:t>
      </w:r>
      <w:proofErr w:type="gramEnd"/>
      <w:r w:rsidR="005A0776">
        <w:t xml:space="preserve"> is difficult to print</w:t>
      </w:r>
      <w:r w:rsidR="00E5084F">
        <w:t xml:space="preserve"> using Hogue resources. Alternatively, PETG filament is a middle ground between PLA and ABS in terms of temperature stability, chemical stability, and strength. By chance,</w:t>
      </w:r>
      <w:r w:rsidR="0052540D">
        <w:t xml:space="preserve"> the </w:t>
      </w:r>
      <w:proofErr w:type="spellStart"/>
      <w:r w:rsidR="0052540D">
        <w:t>AnyCubic</w:t>
      </w:r>
      <w:proofErr w:type="spellEnd"/>
      <w:r w:rsidR="0052540D">
        <w:t xml:space="preserve"> Kobra 2 Neo printer in the MET Lab Tech office was found to do an excellent job at printing PETG filament.</w:t>
      </w:r>
      <w:r w:rsidR="00362CC0">
        <w:t xml:space="preserve"> As a result, 2 kg of PETG was purchased and has been used to prin</w:t>
      </w:r>
      <w:r w:rsidR="00D76DC9">
        <w:t>t all necessary parts.</w:t>
      </w:r>
    </w:p>
    <w:p w14:paraId="5ACD57E4" w14:textId="77777777" w:rsidR="009A6B23" w:rsidRDefault="009A6B23" w:rsidP="00A0516A"/>
    <w:p w14:paraId="4C80368C" w14:textId="03BD4E3F" w:rsidR="00D76DC9" w:rsidRDefault="00D76DC9" w:rsidP="00A0516A">
      <w:r>
        <w:t xml:space="preserve">Other changes to </w:t>
      </w:r>
      <w:proofErr w:type="gramStart"/>
      <w:r>
        <w:t>the TCM</w:t>
      </w:r>
      <w:proofErr w:type="gramEnd"/>
      <w:r w:rsidR="00976D3D">
        <w:t xml:space="preserve"> </w:t>
      </w:r>
      <w:proofErr w:type="gramStart"/>
      <w:r w:rsidR="00976D3D">
        <w:t>since</w:t>
      </w:r>
      <w:proofErr w:type="gramEnd"/>
      <w:r w:rsidR="00976D3D">
        <w:t xml:space="preserve"> the start of the quarter have been logical</w:t>
      </w:r>
      <w:r w:rsidR="0052198E">
        <w:t xml:space="preserve"> extensions of other ideas. The Container will have screws threaded into it,</w:t>
      </w:r>
      <w:r w:rsidR="004210AD">
        <w:t xml:space="preserve"> so the threads must be strong enough to hold. Thread inserts (</w:t>
      </w:r>
      <w:r w:rsidR="00C25E24">
        <w:t>IBB-50-008) were added to the part’s design to account for this. The thread inserts are widely available in M3</w:t>
      </w:r>
      <w:r w:rsidR="005B69F1">
        <w:t xml:space="preserve"> thread sizes, and M3 screws also fit through the screw holes in the electronic components, so M3 screws were adopted for all </w:t>
      </w:r>
      <w:r w:rsidR="006A61DC">
        <w:t xml:space="preserve">Container assembly components. This </w:t>
      </w:r>
      <w:r w:rsidR="00E27192">
        <w:t>was made convenient</w:t>
      </w:r>
      <w:r w:rsidR="006A61DC">
        <w:t xml:space="preserve"> by the availability of M3 screw kits in the machine shop, which were left behind by MET seniors from previous years. </w:t>
      </w:r>
      <w:r w:rsidR="00B6554F">
        <w:t xml:space="preserve">For the Liquid </w:t>
      </w:r>
      <w:r w:rsidR="008B1387">
        <w:t>Probe Assembly, it was found that designing for 1-inch aluminum extrusion meant the parts were too big to actually fit through a standard</w:t>
      </w:r>
      <w:r w:rsidR="00C9269C">
        <w:t xml:space="preserve"> wide-mouth</w:t>
      </w:r>
      <w:r w:rsidR="008B1387">
        <w:t xml:space="preserve"> jar. </w:t>
      </w:r>
      <w:r w:rsidR="0014233A">
        <w:t>Th</w:t>
      </w:r>
      <w:r w:rsidR="004F5134">
        <w:t xml:space="preserve">e </w:t>
      </w:r>
      <w:r w:rsidR="000A21D7">
        <w:t>components</w:t>
      </w:r>
      <w:r w:rsidR="004F5134">
        <w:t xml:space="preserve">, IBB-20-001, IBB-20-002, </w:t>
      </w:r>
      <w:r w:rsidR="004F5134">
        <w:lastRenderedPageBreak/>
        <w:t>and IBB-20-004, were then adapted from 20mm aluminum extrusion.</w:t>
      </w:r>
      <w:r w:rsidR="00C9269C">
        <w:t xml:space="preserve"> The</w:t>
      </w:r>
      <w:r w:rsidR="000A21D7">
        <w:t xml:space="preserve"> ¼-20 screws that were used in these components were also swapped for M5 screws, since the</w:t>
      </w:r>
      <w:r w:rsidR="000115A0">
        <w:t xml:space="preserve"> Double Nuts (IBB-50-007) for the extrusion only came in metric sizes</w:t>
      </w:r>
      <w:r w:rsidR="00C721C0">
        <w:t xml:space="preserve"> and M5 is dimensionally similar to ¼-20.</w:t>
      </w:r>
    </w:p>
    <w:p w14:paraId="634E3323" w14:textId="77777777" w:rsidR="00E27192" w:rsidRPr="00CD5B9E" w:rsidRDefault="00E27192" w:rsidP="00A0516A"/>
    <w:p w14:paraId="11852DCF" w14:textId="756E487C" w:rsidR="00A0516A" w:rsidRPr="00CD5B9E" w:rsidRDefault="00A0516A" w:rsidP="00A0516A">
      <w:pPr>
        <w:pStyle w:val="Heading2"/>
      </w:pPr>
      <w:bookmarkStart w:id="132" w:name="_Toc215782129"/>
      <w:bookmarkStart w:id="133" w:name="_Toc221520746"/>
      <w:r w:rsidRPr="00CD5B9E">
        <w:t>c. Testing</w:t>
      </w:r>
      <w:bookmarkEnd w:id="132"/>
      <w:bookmarkEnd w:id="133"/>
    </w:p>
    <w:p w14:paraId="22DFBD54" w14:textId="77777777" w:rsidR="000B2A62" w:rsidRPr="00CD5B9E" w:rsidRDefault="000B2A62" w:rsidP="000B2A62"/>
    <w:p w14:paraId="7A539633" w14:textId="6A23C4F9" w:rsidR="00A0516A" w:rsidRPr="00CD5B9E" w:rsidRDefault="00A0516A" w:rsidP="00A0516A"/>
    <w:p w14:paraId="79487FDC" w14:textId="27288A52" w:rsidR="008B3DCD" w:rsidRPr="00CD5B9E" w:rsidRDefault="008B3DCD">
      <w:r w:rsidRPr="00CD5B9E">
        <w:br w:type="page"/>
      </w:r>
    </w:p>
    <w:p w14:paraId="5E4667A4" w14:textId="0964C85D" w:rsidR="00553FDD" w:rsidRPr="00CD5B9E" w:rsidRDefault="00A0516A" w:rsidP="00A0516A">
      <w:pPr>
        <w:pStyle w:val="Heading1"/>
      </w:pPr>
      <w:bookmarkStart w:id="134" w:name="_Toc215782130"/>
      <w:bookmarkStart w:id="135" w:name="_Toc221520747"/>
      <w:r w:rsidRPr="00CD5B9E">
        <w:lastRenderedPageBreak/>
        <w:t xml:space="preserve">9. </w:t>
      </w:r>
      <w:r w:rsidR="00553FDD" w:rsidRPr="00CD5B9E">
        <w:t>CONCLUSION</w:t>
      </w:r>
      <w:bookmarkEnd w:id="134"/>
      <w:bookmarkEnd w:id="135"/>
    </w:p>
    <w:p w14:paraId="1C7E2A51" w14:textId="77777777" w:rsidR="00841FE3" w:rsidRDefault="00841FE3" w:rsidP="00841FE3">
      <w:pPr>
        <w:pStyle w:val="Heading2"/>
      </w:pPr>
      <w:bookmarkStart w:id="136" w:name="_Toc215782131"/>
      <w:bookmarkStart w:id="137" w:name="_Toc221520748"/>
      <w:r w:rsidRPr="00CD5B9E">
        <w:t>a. Design</w:t>
      </w:r>
      <w:bookmarkEnd w:id="136"/>
      <w:bookmarkEnd w:id="137"/>
    </w:p>
    <w:p w14:paraId="2570B32D" w14:textId="77777777" w:rsidR="00334FA7" w:rsidRDefault="00790A3F" w:rsidP="00790A3F">
      <w:r>
        <w:t xml:space="preserve">The purpose of the Thermal Conductivity Meter is to create a system which measures the thermal conductivity of a given liquid or solid sample. The primary goal of this project is to engineer a system capable of this which is compact, inexpensive, and able to be used for the MET316LAB course. The requirements which this goal entails include the TCM needing to use standard wall outlet power, measurements needing to lie within 5% of reference values, weight not exceeding 20 pounds, and replacement probes costing no more than $150. </w:t>
      </w:r>
    </w:p>
    <w:p w14:paraId="5F566263" w14:textId="77777777" w:rsidR="00334FA7" w:rsidRDefault="00334FA7" w:rsidP="00334FA7"/>
    <w:p w14:paraId="7083770C" w14:textId="4C6A0BBA" w:rsidR="00790A3F" w:rsidRDefault="00790A3F" w:rsidP="00334FA7">
      <w:r>
        <w:t xml:space="preserve">Several analyses were done to ensure the final product would </w:t>
      </w:r>
      <w:r w:rsidR="00334FA7">
        <w:t>meet</w:t>
      </w:r>
      <w:r>
        <w:t xml:space="preserve"> these requirements. The turns ratio of a transformer needed to convert 120v outlet power</w:t>
      </w:r>
      <w:r w:rsidR="00334FA7">
        <w:t xml:space="preserve"> to the Arduino’s accepted 7-12V. Wheatstone bridge balancing and characteristic length of solid sample calculations were completed. The Wheatstone bridge was found to be sufficient to power the thermistor heating element, and a characteristic length of 1 cm was found to fit within the boundaries of a lump-able system. Weight and price estimates using information provided by online retailers concluded that system weight would be under 20 pounds and probe replacements would cost less than $150.</w:t>
      </w:r>
    </w:p>
    <w:p w14:paraId="04ADCF94" w14:textId="77777777" w:rsidR="00334FA7" w:rsidRDefault="00334FA7" w:rsidP="00334FA7"/>
    <w:p w14:paraId="10A3C088" w14:textId="781FBD7B" w:rsidR="00334FA7" w:rsidRDefault="00334FA7" w:rsidP="00334FA7">
      <w:r>
        <w:t xml:space="preserve">All manufacturing and assembly of the TCM will take place in Hogue. Consideration was taken during component design to ensure all components will be feasible </w:t>
      </w:r>
      <w:proofErr w:type="gramStart"/>
      <w:r>
        <w:t>to</w:t>
      </w:r>
      <w:proofErr w:type="gramEnd"/>
      <w:r>
        <w:t>. In Hogue, all physical, software, and human resources needed to create the TCM are easily accessible. Given the analyses, the part design, and project management that has been done, the Thermal Conductivity Meter is ready to begin construction with confidence that it will be effective in meeting all requirements and fulfilling its purpose.</w:t>
      </w:r>
    </w:p>
    <w:p w14:paraId="65D72C97" w14:textId="77777777" w:rsidR="00790A3F" w:rsidRPr="00790A3F" w:rsidRDefault="00790A3F" w:rsidP="00790A3F"/>
    <w:p w14:paraId="7F0CB070" w14:textId="77777777" w:rsidR="00841FE3" w:rsidRPr="00CD5B9E" w:rsidRDefault="00841FE3" w:rsidP="00841FE3"/>
    <w:p w14:paraId="24D9AFAD" w14:textId="77777777" w:rsidR="00841FE3" w:rsidRPr="00CD5B9E" w:rsidRDefault="00841FE3" w:rsidP="00841FE3">
      <w:pPr>
        <w:pStyle w:val="Heading2"/>
      </w:pPr>
      <w:bookmarkStart w:id="138" w:name="_Toc215782132"/>
      <w:bookmarkStart w:id="139" w:name="_Toc221520749"/>
      <w:r w:rsidRPr="00CD5B9E">
        <w:t>b. Construction</w:t>
      </w:r>
      <w:bookmarkEnd w:id="138"/>
      <w:bookmarkEnd w:id="139"/>
    </w:p>
    <w:p w14:paraId="6C8E2B56" w14:textId="77777777" w:rsidR="00841FE3" w:rsidRPr="00CD5B9E" w:rsidRDefault="00841FE3" w:rsidP="00841FE3"/>
    <w:p w14:paraId="25216F1D" w14:textId="77777777" w:rsidR="00841FE3" w:rsidRPr="00CD5B9E" w:rsidRDefault="00841FE3" w:rsidP="00841FE3">
      <w:pPr>
        <w:pStyle w:val="Heading2"/>
      </w:pPr>
      <w:bookmarkStart w:id="140" w:name="_Toc215782133"/>
      <w:bookmarkStart w:id="141" w:name="_Toc221520750"/>
      <w:r w:rsidRPr="00CD5B9E">
        <w:t>c. Testing</w:t>
      </w:r>
      <w:bookmarkEnd w:id="140"/>
      <w:bookmarkEnd w:id="141"/>
    </w:p>
    <w:p w14:paraId="21AC1ADE" w14:textId="1CB62539" w:rsidR="008B3DCD" w:rsidRPr="00CD5B9E" w:rsidRDefault="008B3DCD">
      <w:r w:rsidRPr="00CD5B9E">
        <w:br w:type="page"/>
      </w:r>
    </w:p>
    <w:p w14:paraId="69ABD60D" w14:textId="5D7440B5" w:rsidR="00553FDD" w:rsidRDefault="00C704D3" w:rsidP="00C704D3">
      <w:pPr>
        <w:pStyle w:val="Heading1"/>
      </w:pPr>
      <w:bookmarkStart w:id="142" w:name="_Toc215782134"/>
      <w:bookmarkStart w:id="143" w:name="_Toc221520751"/>
      <w:r w:rsidRPr="00CD5B9E">
        <w:lastRenderedPageBreak/>
        <w:t xml:space="preserve">10. </w:t>
      </w:r>
      <w:r w:rsidR="00553FDD" w:rsidRPr="00CD5B9E">
        <w:t>ACKNOWLEDGEMENTS</w:t>
      </w:r>
      <w:bookmarkEnd w:id="142"/>
      <w:bookmarkEnd w:id="143"/>
    </w:p>
    <w:p w14:paraId="14876D9B" w14:textId="77777777" w:rsidR="005050F4" w:rsidRPr="005050F4" w:rsidRDefault="005050F4" w:rsidP="005050F4"/>
    <w:p w14:paraId="39B9B359" w14:textId="21F61682" w:rsidR="002D7CF5" w:rsidRDefault="00FB3A33" w:rsidP="00C704D3">
      <w:r>
        <w:t xml:space="preserve">This project is made possible by Professor Charles Pringle and Doctor John </w:t>
      </w:r>
      <w:r w:rsidR="005050F4">
        <w:t>Choi.</w:t>
      </w:r>
      <w:r w:rsidR="001560A9">
        <w:t xml:space="preserve"> They provided the </w:t>
      </w:r>
      <w:proofErr w:type="gramStart"/>
      <w:r w:rsidR="001560A9">
        <w:t>advising</w:t>
      </w:r>
      <w:proofErr w:type="gramEnd"/>
      <w:r w:rsidR="001560A9">
        <w:t xml:space="preserve"> and assistance necessary to </w:t>
      </w:r>
      <w:r w:rsidR="00570067">
        <w:t xml:space="preserve">turn the idea of how to approach this project into a </w:t>
      </w:r>
      <w:r w:rsidR="00D0610A">
        <w:t>full pro</w:t>
      </w:r>
      <w:r w:rsidR="00273A1B">
        <w:t>ject proposal which can be</w:t>
      </w:r>
      <w:r w:rsidR="00210D5E">
        <w:t xml:space="preserve"> executed upon.</w:t>
      </w:r>
      <w:r w:rsidR="00C77F3C">
        <w:t xml:space="preserve"> They are also credited with </w:t>
      </w:r>
      <w:r w:rsidR="00343F10">
        <w:t xml:space="preserve">making future work in Winter and Spring quarters possible, </w:t>
      </w:r>
      <w:r w:rsidR="002D7CF5">
        <w:t>since their expertise will continue to be called upon.</w:t>
      </w:r>
    </w:p>
    <w:p w14:paraId="0121700C" w14:textId="77777777" w:rsidR="00B40F59" w:rsidRDefault="00B40F59" w:rsidP="00C704D3"/>
    <w:p w14:paraId="2F70D688" w14:textId="77777777" w:rsidR="00B40F59" w:rsidRDefault="002D7CF5">
      <w:r>
        <w:t>The machinery and other physical resources that this project relies upon would not be accessible without William Reichlin</w:t>
      </w:r>
      <w:r w:rsidR="00B40F59">
        <w:t>.</w:t>
      </w:r>
    </w:p>
    <w:p w14:paraId="38787F36" w14:textId="77777777" w:rsidR="00B40F59" w:rsidRDefault="00B40F59"/>
    <w:p w14:paraId="1888B914" w14:textId="1F5615F3" w:rsidR="00B40F59" w:rsidRDefault="00B40F59">
      <w:r>
        <w:t>T</w:t>
      </w:r>
      <w:r w:rsidR="00682508">
        <w:t xml:space="preserve">hough </w:t>
      </w:r>
      <w:r w:rsidR="002C7F28">
        <w:t xml:space="preserve">the </w:t>
      </w:r>
      <w:r w:rsidR="000E6BF4">
        <w:t>entirety</w:t>
      </w:r>
      <w:r w:rsidR="002C7F28">
        <w:t xml:space="preserve"> of this project is a solo endeavor, it could not have been completed without the assistance of classmates </w:t>
      </w:r>
      <w:r w:rsidR="00A33061">
        <w:t xml:space="preserve">in CWU’s MET </w:t>
      </w:r>
      <w:r w:rsidR="00071821">
        <w:t xml:space="preserve">senior </w:t>
      </w:r>
      <w:r w:rsidR="00A33061">
        <w:t xml:space="preserve">cohort. Tylan Holmes, Carly Kahler, and Paige Henderson </w:t>
      </w:r>
      <w:r w:rsidR="00C947E8">
        <w:t>helped foster motivation to see this project through</w:t>
      </w:r>
      <w:r w:rsidR="00A87783">
        <w:t xml:space="preserve"> and provided </w:t>
      </w:r>
      <w:r w:rsidR="0073229F">
        <w:t xml:space="preserve">moral which was integral to </w:t>
      </w:r>
      <w:r w:rsidR="00F167E4">
        <w:t>accomplishing all tasks thus far.</w:t>
      </w:r>
      <w:r w:rsidR="00C947E8">
        <w:t xml:space="preserve"> Jace Leensvaart and Armando Nungaray</w:t>
      </w:r>
      <w:r w:rsidR="00402B5A">
        <w:t xml:space="preserve"> provided criticism and different approaches which helped produce better designs and drawings.</w:t>
      </w:r>
    </w:p>
    <w:p w14:paraId="26758696" w14:textId="2BA46F41" w:rsidR="000A57DC" w:rsidRPr="00B40F59" w:rsidRDefault="000A57DC"/>
    <w:p w14:paraId="5719DD89" w14:textId="77777777" w:rsidR="00682508" w:rsidRDefault="00682508" w:rsidP="00682508">
      <w:bookmarkStart w:id="144" w:name="_Toc215782135"/>
    </w:p>
    <w:p w14:paraId="4BFC137F" w14:textId="77777777" w:rsidR="00682508" w:rsidRDefault="00682508" w:rsidP="00682508"/>
    <w:p w14:paraId="7EA41ADB" w14:textId="77777777" w:rsidR="00682508" w:rsidRDefault="00682508" w:rsidP="00682508"/>
    <w:p w14:paraId="44C5573E" w14:textId="77777777" w:rsidR="00682508" w:rsidRDefault="00682508" w:rsidP="00682508"/>
    <w:p w14:paraId="523D4064" w14:textId="77777777" w:rsidR="00682508" w:rsidRDefault="00682508" w:rsidP="00682508"/>
    <w:p w14:paraId="2164F49F" w14:textId="77777777" w:rsidR="00682508" w:rsidRDefault="00682508" w:rsidP="00682508"/>
    <w:p w14:paraId="3272F650" w14:textId="77777777" w:rsidR="00682508" w:rsidRDefault="00682508" w:rsidP="00682508"/>
    <w:p w14:paraId="26C3ABA5" w14:textId="77777777" w:rsidR="00682508" w:rsidRDefault="00682508" w:rsidP="00682508"/>
    <w:p w14:paraId="05557667" w14:textId="77777777" w:rsidR="00682508" w:rsidRDefault="00682508" w:rsidP="00682508"/>
    <w:p w14:paraId="71FBF642" w14:textId="77777777" w:rsidR="00682508" w:rsidRDefault="00682508" w:rsidP="00682508"/>
    <w:p w14:paraId="664429BB" w14:textId="77777777" w:rsidR="00682508" w:rsidRDefault="00682508" w:rsidP="00682508"/>
    <w:p w14:paraId="42422AEF" w14:textId="77777777" w:rsidR="00682508" w:rsidRDefault="00682508" w:rsidP="00682508"/>
    <w:p w14:paraId="69447018" w14:textId="77777777" w:rsidR="00682508" w:rsidRDefault="00682508" w:rsidP="00682508"/>
    <w:p w14:paraId="1F878D35" w14:textId="77777777" w:rsidR="00682508" w:rsidRDefault="00682508" w:rsidP="00682508"/>
    <w:p w14:paraId="0D69BF5D" w14:textId="77777777" w:rsidR="00682508" w:rsidRDefault="00682508" w:rsidP="00682508"/>
    <w:p w14:paraId="04298CA1" w14:textId="77777777" w:rsidR="00682508" w:rsidRDefault="00682508" w:rsidP="00682508"/>
    <w:p w14:paraId="56001FE5" w14:textId="77777777" w:rsidR="00682508" w:rsidRDefault="00682508" w:rsidP="00682508"/>
    <w:p w14:paraId="3A4E91EA" w14:textId="77777777" w:rsidR="00682508" w:rsidRDefault="00682508" w:rsidP="00682508"/>
    <w:p w14:paraId="0EDA9F58" w14:textId="77777777" w:rsidR="00682508" w:rsidRDefault="00682508" w:rsidP="00682508"/>
    <w:p w14:paraId="000A1504" w14:textId="77777777" w:rsidR="00682508" w:rsidRDefault="00682508" w:rsidP="00682508"/>
    <w:p w14:paraId="0EBDFDDC" w14:textId="77777777" w:rsidR="00682508" w:rsidRDefault="00682508" w:rsidP="00682508"/>
    <w:p w14:paraId="5C155E35" w14:textId="77777777" w:rsidR="00682508" w:rsidRDefault="00682508" w:rsidP="00682508"/>
    <w:p w14:paraId="40231267" w14:textId="77777777" w:rsidR="00682508" w:rsidRDefault="00682508" w:rsidP="00682508"/>
    <w:p w14:paraId="568D4B0F" w14:textId="77777777" w:rsidR="00682508" w:rsidRDefault="00682508" w:rsidP="00682508"/>
    <w:p w14:paraId="69C68777" w14:textId="77777777" w:rsidR="00682508" w:rsidRDefault="00682508" w:rsidP="00682508"/>
    <w:p w14:paraId="5B948C61" w14:textId="77777777" w:rsidR="00682508" w:rsidRDefault="00682508" w:rsidP="00682508"/>
    <w:p w14:paraId="106FCBC0" w14:textId="77777777" w:rsidR="00682508" w:rsidRPr="00682508" w:rsidRDefault="00682508" w:rsidP="00682508"/>
    <w:p w14:paraId="1F91C428" w14:textId="6F39A100" w:rsidR="00C704D3" w:rsidRPr="00CD5B9E" w:rsidRDefault="00C704D3" w:rsidP="00C704D3">
      <w:pPr>
        <w:pStyle w:val="Heading1"/>
      </w:pPr>
      <w:bookmarkStart w:id="145" w:name="_Toc221520752"/>
      <w:r w:rsidRPr="00CD5B9E">
        <w:lastRenderedPageBreak/>
        <w:t>References</w:t>
      </w:r>
      <w:bookmarkEnd w:id="144"/>
      <w:bookmarkEnd w:id="145"/>
    </w:p>
    <w:p w14:paraId="132425D5" w14:textId="5E889FC2" w:rsidR="009760D9" w:rsidRPr="009760D9" w:rsidRDefault="009760D9" w:rsidP="009760D9">
      <w:pPr>
        <w:spacing w:before="100" w:beforeAutospacing="1" w:after="100" w:afterAutospacing="1"/>
        <w:ind w:left="567" w:hanging="567"/>
        <w:rPr>
          <w:rFonts w:ascii="Times New Roman" w:hAnsi="Times New Roman"/>
          <w:szCs w:val="24"/>
        </w:rPr>
      </w:pPr>
      <w:r w:rsidRPr="009760D9">
        <w:rPr>
          <w:rFonts w:ascii="Times New Roman" w:hAnsi="Times New Roman"/>
          <w:szCs w:val="24"/>
        </w:rPr>
        <w:t>[1]</w:t>
      </w:r>
      <w:r>
        <w:rPr>
          <w:rFonts w:ascii="Times New Roman" w:hAnsi="Times New Roman"/>
          <w:szCs w:val="24"/>
        </w:rPr>
        <w:t xml:space="preserve"> </w:t>
      </w:r>
      <w:r w:rsidRPr="009760D9">
        <w:rPr>
          <w:rFonts w:ascii="Times New Roman" w:hAnsi="Times New Roman"/>
          <w:szCs w:val="24"/>
        </w:rPr>
        <w:t xml:space="preserve">Ada, Lady, 2012, “Using a thermistor,” Adafruit Learning System [Online]. Available: https://learn.adafruit.com/thermistor/using-a-thermistor. [Accessed: 09-Nov-2025]. </w:t>
      </w:r>
    </w:p>
    <w:p w14:paraId="6CCC0DE7" w14:textId="3A65AFEA" w:rsidR="009760D9" w:rsidRPr="009760D9" w:rsidRDefault="009760D9" w:rsidP="009760D9">
      <w:pPr>
        <w:spacing w:before="100" w:beforeAutospacing="1" w:after="100" w:afterAutospacing="1"/>
        <w:ind w:left="567" w:hanging="567"/>
        <w:rPr>
          <w:rFonts w:ascii="Times New Roman" w:hAnsi="Times New Roman"/>
          <w:szCs w:val="24"/>
        </w:rPr>
      </w:pPr>
      <w:r w:rsidRPr="009760D9">
        <w:rPr>
          <w:rFonts w:ascii="Times New Roman" w:hAnsi="Times New Roman"/>
          <w:szCs w:val="24"/>
        </w:rPr>
        <w:t>[2]</w:t>
      </w:r>
      <w:r>
        <w:rPr>
          <w:rFonts w:ascii="Times New Roman" w:hAnsi="Times New Roman"/>
          <w:szCs w:val="24"/>
        </w:rPr>
        <w:t xml:space="preserve"> </w:t>
      </w:r>
      <w:r w:rsidRPr="009760D9">
        <w:rPr>
          <w:rFonts w:ascii="Times New Roman" w:hAnsi="Times New Roman"/>
          <w:szCs w:val="24"/>
        </w:rPr>
        <w:t xml:space="preserve">2023, “Transient hot wire method - the overview,” </w:t>
      </w:r>
      <w:proofErr w:type="spellStart"/>
      <w:r w:rsidRPr="009760D9">
        <w:rPr>
          <w:rFonts w:ascii="Times New Roman" w:hAnsi="Times New Roman"/>
          <w:szCs w:val="24"/>
        </w:rPr>
        <w:t>Thermtest</w:t>
      </w:r>
      <w:proofErr w:type="spellEnd"/>
      <w:r w:rsidRPr="009760D9">
        <w:rPr>
          <w:rFonts w:ascii="Times New Roman" w:hAnsi="Times New Roman"/>
          <w:szCs w:val="24"/>
        </w:rPr>
        <w:t xml:space="preserve"> Instruments [Online]. Available: https://thermtest.com/transient-hot-wire-method. [Accessed: 03-Oct-2025]. </w:t>
      </w:r>
    </w:p>
    <w:p w14:paraId="6B3E5997" w14:textId="6A1A8710" w:rsidR="009760D9" w:rsidRPr="009760D9" w:rsidRDefault="009760D9" w:rsidP="009760D9">
      <w:pPr>
        <w:spacing w:before="100" w:beforeAutospacing="1" w:after="100" w:afterAutospacing="1"/>
        <w:ind w:left="567" w:hanging="567"/>
        <w:rPr>
          <w:rFonts w:ascii="Times New Roman" w:hAnsi="Times New Roman"/>
          <w:szCs w:val="24"/>
        </w:rPr>
      </w:pPr>
      <w:r w:rsidRPr="009760D9">
        <w:rPr>
          <w:rFonts w:ascii="Times New Roman" w:hAnsi="Times New Roman"/>
          <w:szCs w:val="24"/>
        </w:rPr>
        <w:t>[3]</w:t>
      </w:r>
      <w:r>
        <w:rPr>
          <w:rFonts w:ascii="Times New Roman" w:hAnsi="Times New Roman"/>
          <w:szCs w:val="24"/>
        </w:rPr>
        <w:t xml:space="preserve"> </w:t>
      </w:r>
      <w:r w:rsidRPr="009760D9">
        <w:rPr>
          <w:rFonts w:ascii="Times New Roman" w:hAnsi="Times New Roman"/>
          <w:szCs w:val="24"/>
        </w:rPr>
        <w:t xml:space="preserve">Hibbeler, R. C., 2024, Statics and mechanics of materials, Pearson, Hoboken, NJ. </w:t>
      </w:r>
    </w:p>
    <w:p w14:paraId="51FFEDAA" w14:textId="16BC4F9A" w:rsidR="009760D9" w:rsidRPr="009760D9" w:rsidRDefault="009760D9" w:rsidP="009760D9">
      <w:pPr>
        <w:spacing w:before="100" w:beforeAutospacing="1" w:after="100" w:afterAutospacing="1"/>
        <w:ind w:left="567" w:hanging="567"/>
        <w:rPr>
          <w:rFonts w:ascii="Times New Roman" w:hAnsi="Times New Roman"/>
          <w:szCs w:val="24"/>
        </w:rPr>
      </w:pPr>
      <w:r w:rsidRPr="009760D9">
        <w:rPr>
          <w:rFonts w:ascii="Times New Roman" w:hAnsi="Times New Roman"/>
          <w:szCs w:val="24"/>
        </w:rPr>
        <w:t>[4]</w:t>
      </w:r>
      <w:r>
        <w:rPr>
          <w:rFonts w:ascii="Times New Roman" w:hAnsi="Times New Roman"/>
          <w:szCs w:val="24"/>
        </w:rPr>
        <w:t xml:space="preserve"> </w:t>
      </w:r>
      <w:r w:rsidRPr="009760D9">
        <w:rPr>
          <w:rFonts w:ascii="Times New Roman" w:hAnsi="Times New Roman"/>
          <w:szCs w:val="24"/>
        </w:rPr>
        <w:t xml:space="preserve">Mott, R. L., Vavrek, E. M., and Wang, J., 2018, Machine elements in mechanical design, Pearson Education, New York, NY. </w:t>
      </w:r>
    </w:p>
    <w:p w14:paraId="624D7DAE" w14:textId="514671CE" w:rsidR="009760D9" w:rsidRPr="009760D9" w:rsidRDefault="009760D9" w:rsidP="009760D9">
      <w:pPr>
        <w:spacing w:before="100" w:beforeAutospacing="1" w:after="100" w:afterAutospacing="1"/>
        <w:ind w:left="567" w:hanging="567"/>
        <w:rPr>
          <w:rFonts w:ascii="Times New Roman" w:hAnsi="Times New Roman"/>
          <w:szCs w:val="24"/>
        </w:rPr>
      </w:pPr>
      <w:r w:rsidRPr="009760D9">
        <w:rPr>
          <w:rFonts w:ascii="Times New Roman" w:hAnsi="Times New Roman"/>
          <w:szCs w:val="24"/>
        </w:rPr>
        <w:t>[5]</w:t>
      </w:r>
      <w:r>
        <w:rPr>
          <w:rFonts w:ascii="Times New Roman" w:hAnsi="Times New Roman"/>
          <w:szCs w:val="24"/>
        </w:rPr>
        <w:t xml:space="preserve"> </w:t>
      </w:r>
      <w:proofErr w:type="spellStart"/>
      <w:r w:rsidRPr="009760D9">
        <w:rPr>
          <w:rFonts w:ascii="Times New Roman" w:hAnsi="Times New Roman"/>
          <w:szCs w:val="24"/>
        </w:rPr>
        <w:t>Çengel</w:t>
      </w:r>
      <w:proofErr w:type="spellEnd"/>
      <w:r w:rsidRPr="009760D9">
        <w:rPr>
          <w:rFonts w:ascii="Times New Roman" w:hAnsi="Times New Roman"/>
          <w:szCs w:val="24"/>
        </w:rPr>
        <w:t xml:space="preserve">, Y. A., </w:t>
      </w:r>
      <w:proofErr w:type="spellStart"/>
      <w:r w:rsidRPr="009760D9">
        <w:rPr>
          <w:rFonts w:ascii="Times New Roman" w:hAnsi="Times New Roman"/>
          <w:szCs w:val="24"/>
        </w:rPr>
        <w:t>Cimbala</w:t>
      </w:r>
      <w:proofErr w:type="spellEnd"/>
      <w:r w:rsidRPr="009760D9">
        <w:rPr>
          <w:rFonts w:ascii="Times New Roman" w:hAnsi="Times New Roman"/>
          <w:szCs w:val="24"/>
        </w:rPr>
        <w:t xml:space="preserve">, J. M., and Turner, R. H., 2017, Fundamentals of thermal-fluid sciences, McGraw-Hill Education, New York, NY. </w:t>
      </w:r>
    </w:p>
    <w:p w14:paraId="6A26F115" w14:textId="77777777" w:rsidR="00C704D3" w:rsidRPr="00CD5B9E" w:rsidRDefault="00C704D3" w:rsidP="00C704D3"/>
    <w:p w14:paraId="23792120" w14:textId="77777777" w:rsidR="000A57DC" w:rsidRPr="00CD5B9E" w:rsidRDefault="000A57DC">
      <w:pPr>
        <w:rPr>
          <w:rFonts w:asciiTheme="majorHAnsi" w:hAnsiTheme="majorHAnsi"/>
          <w:sz w:val="52"/>
        </w:rPr>
      </w:pPr>
      <w:r w:rsidRPr="00CD5B9E">
        <w:br w:type="page"/>
      </w:r>
    </w:p>
    <w:p w14:paraId="5C93D2F1" w14:textId="47503F3C" w:rsidR="00CB4278" w:rsidRPr="00CD5B9E" w:rsidRDefault="00CB4278" w:rsidP="00C704D3">
      <w:pPr>
        <w:pStyle w:val="Heading1"/>
      </w:pPr>
      <w:bookmarkStart w:id="146" w:name="_Toc215782136"/>
      <w:bookmarkStart w:id="147" w:name="_Toc221520753"/>
      <w:r w:rsidRPr="00CD5B9E">
        <w:lastRenderedPageBreak/>
        <w:t xml:space="preserve">APPENDIX A </w:t>
      </w:r>
      <w:r w:rsidR="000A57DC" w:rsidRPr="00CD5B9E">
        <w:t>- Analysis</w:t>
      </w:r>
      <w:bookmarkEnd w:id="146"/>
      <w:bookmarkEnd w:id="147"/>
    </w:p>
    <w:p w14:paraId="104AA05C" w14:textId="4627C47D" w:rsidR="000A57DC" w:rsidRPr="00CD5B9E" w:rsidRDefault="000A57DC" w:rsidP="000A57DC">
      <w:pPr>
        <w:pStyle w:val="Heading2"/>
      </w:pPr>
      <w:bookmarkStart w:id="148" w:name="_Toc215782137"/>
      <w:bookmarkStart w:id="149" w:name="_Toc221520754"/>
      <w:r>
        <w:t>Appendix A</w:t>
      </w:r>
      <w:r w:rsidR="00327CB9">
        <w:t>0</w:t>
      </w:r>
      <w:r>
        <w:t xml:space="preserve">1 – </w:t>
      </w:r>
      <w:r w:rsidR="000809FA">
        <w:t>Controlling Factors to Match Fourier’s Heat Conduction</w:t>
      </w:r>
      <w:bookmarkEnd w:id="148"/>
      <w:bookmarkEnd w:id="149"/>
    </w:p>
    <w:p w14:paraId="5918ECE4" w14:textId="77777777" w:rsidR="00686B98" w:rsidRPr="00686B98" w:rsidRDefault="00686B98" w:rsidP="00686B98"/>
    <w:p w14:paraId="4A4B395C" w14:textId="13071016" w:rsidR="6BD54402" w:rsidRDefault="009557AB" w:rsidP="000809FA">
      <w:r w:rsidRPr="009557AB">
        <w:rPr>
          <w:noProof/>
        </w:rPr>
        <w:drawing>
          <wp:inline distT="0" distB="0" distL="0" distR="0" wp14:anchorId="1100C6A1" wp14:editId="39E74144">
            <wp:extent cx="5056495" cy="6482686"/>
            <wp:effectExtent l="0" t="0" r="0" b="0"/>
            <wp:docPr id="2072068019" name="Picture 1" descr="A paper with writing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2068019" name="Picture 1" descr="A paper with writing on it&#10;&#10;AI-generated content may be incorrect."/>
                    <pic:cNvPicPr/>
                  </pic:nvPicPr>
                  <pic:blipFill>
                    <a:blip r:embed="rId10"/>
                    <a:stretch>
                      <a:fillRect/>
                    </a:stretch>
                  </pic:blipFill>
                  <pic:spPr>
                    <a:xfrm>
                      <a:off x="0" y="0"/>
                      <a:ext cx="5059350" cy="6486347"/>
                    </a:xfrm>
                    <a:prstGeom prst="rect">
                      <a:avLst/>
                    </a:prstGeom>
                  </pic:spPr>
                </pic:pic>
              </a:graphicData>
            </a:graphic>
          </wp:inline>
        </w:drawing>
      </w:r>
    </w:p>
    <w:p w14:paraId="59CD8552" w14:textId="10965B51" w:rsidR="009557AB" w:rsidRDefault="006676AE" w:rsidP="000809FA">
      <w:r w:rsidRPr="006676AE">
        <w:rPr>
          <w:noProof/>
        </w:rPr>
        <w:lastRenderedPageBreak/>
        <w:drawing>
          <wp:inline distT="0" distB="0" distL="0" distR="0" wp14:anchorId="7339DD6F" wp14:editId="06F637A4">
            <wp:extent cx="5943600" cy="7489825"/>
            <wp:effectExtent l="0" t="0" r="0" b="0"/>
            <wp:docPr id="2053800287" name="Picture 1" descr="A white paper with writing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3800287" name="Picture 1" descr="A white paper with writing on it&#10;&#10;AI-generated content may be incorrect."/>
                    <pic:cNvPicPr/>
                  </pic:nvPicPr>
                  <pic:blipFill>
                    <a:blip r:embed="rId11"/>
                    <a:stretch>
                      <a:fillRect/>
                    </a:stretch>
                  </pic:blipFill>
                  <pic:spPr>
                    <a:xfrm>
                      <a:off x="0" y="0"/>
                      <a:ext cx="5943600" cy="7489825"/>
                    </a:xfrm>
                    <a:prstGeom prst="rect">
                      <a:avLst/>
                    </a:prstGeom>
                  </pic:spPr>
                </pic:pic>
              </a:graphicData>
            </a:graphic>
          </wp:inline>
        </w:drawing>
      </w:r>
    </w:p>
    <w:p w14:paraId="449D40F3" w14:textId="0B56F8F3" w:rsidR="006676AE" w:rsidRDefault="0044767D" w:rsidP="000809FA">
      <w:r w:rsidRPr="0044767D">
        <w:rPr>
          <w:noProof/>
        </w:rPr>
        <w:lastRenderedPageBreak/>
        <w:drawing>
          <wp:inline distT="0" distB="0" distL="0" distR="0" wp14:anchorId="2299299E" wp14:editId="22241DEA">
            <wp:extent cx="5943600" cy="7677785"/>
            <wp:effectExtent l="0" t="0" r="0" b="0"/>
            <wp:docPr id="1945766610" name="Picture 1" descr="A paper with writing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5766610" name="Picture 1" descr="A paper with writing on it&#10;&#10;AI-generated content may be incorrect."/>
                    <pic:cNvPicPr/>
                  </pic:nvPicPr>
                  <pic:blipFill>
                    <a:blip r:embed="rId12"/>
                    <a:stretch>
                      <a:fillRect/>
                    </a:stretch>
                  </pic:blipFill>
                  <pic:spPr>
                    <a:xfrm>
                      <a:off x="0" y="0"/>
                      <a:ext cx="5943600" cy="7677785"/>
                    </a:xfrm>
                    <a:prstGeom prst="rect">
                      <a:avLst/>
                    </a:prstGeom>
                  </pic:spPr>
                </pic:pic>
              </a:graphicData>
            </a:graphic>
          </wp:inline>
        </w:drawing>
      </w:r>
    </w:p>
    <w:p w14:paraId="41D8FB7F" w14:textId="57448DEB" w:rsidR="000F6961" w:rsidRPr="00CD5B9E" w:rsidRDefault="000A57DC" w:rsidP="005947FF">
      <w:pPr>
        <w:pStyle w:val="Heading2"/>
      </w:pPr>
      <w:bookmarkStart w:id="150" w:name="_Toc215782138"/>
      <w:bookmarkStart w:id="151" w:name="_Toc221520755"/>
      <w:r w:rsidRPr="00CD5B9E">
        <w:lastRenderedPageBreak/>
        <w:t>Appendix A</w:t>
      </w:r>
      <w:r w:rsidR="00327CB9" w:rsidRPr="00CD5B9E">
        <w:t>0</w:t>
      </w:r>
      <w:r w:rsidRPr="00CD5B9E">
        <w:t xml:space="preserve">2 – </w:t>
      </w:r>
      <w:r w:rsidR="005D769A">
        <w:t>Sufficiency of Arduino Uno Rev3 Supplied Power</w:t>
      </w:r>
      <w:bookmarkEnd w:id="150"/>
      <w:bookmarkEnd w:id="151"/>
    </w:p>
    <w:p w14:paraId="642D36F7" w14:textId="77777777" w:rsidR="00686B98" w:rsidRPr="00686B98" w:rsidRDefault="00686B98" w:rsidP="00686B98"/>
    <w:p w14:paraId="271A41ED" w14:textId="77777777" w:rsidR="005E6430" w:rsidRDefault="005E6430" w:rsidP="00296948">
      <w:r w:rsidRPr="005E6430">
        <w:rPr>
          <w:noProof/>
        </w:rPr>
        <w:drawing>
          <wp:inline distT="0" distB="0" distL="0" distR="0" wp14:anchorId="5268ED5F" wp14:editId="64D6711F">
            <wp:extent cx="5291138" cy="7251007"/>
            <wp:effectExtent l="0" t="0" r="5080" b="7620"/>
            <wp:docPr id="519204595" name="Picture 1" descr="A piece of paper with writing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9204595" name="Picture 1" descr="A piece of paper with writing on it&#10;&#10;AI-generated content may be incorrect."/>
                    <pic:cNvPicPr/>
                  </pic:nvPicPr>
                  <pic:blipFill>
                    <a:blip r:embed="rId13"/>
                    <a:stretch>
                      <a:fillRect/>
                    </a:stretch>
                  </pic:blipFill>
                  <pic:spPr>
                    <a:xfrm>
                      <a:off x="0" y="0"/>
                      <a:ext cx="5293915" cy="7254812"/>
                    </a:xfrm>
                    <a:prstGeom prst="rect">
                      <a:avLst/>
                    </a:prstGeom>
                  </pic:spPr>
                </pic:pic>
              </a:graphicData>
            </a:graphic>
          </wp:inline>
        </w:drawing>
      </w:r>
    </w:p>
    <w:p w14:paraId="31D8AE47" w14:textId="0A40CAEF" w:rsidR="005156E2" w:rsidRPr="00CD5B9E" w:rsidRDefault="00C6596C">
      <w:r w:rsidRPr="00C6596C">
        <w:rPr>
          <w:noProof/>
        </w:rPr>
        <w:lastRenderedPageBreak/>
        <w:drawing>
          <wp:inline distT="0" distB="0" distL="0" distR="0" wp14:anchorId="7C16E2C9" wp14:editId="33181495">
            <wp:extent cx="5943600" cy="8045450"/>
            <wp:effectExtent l="0" t="0" r="0" b="0"/>
            <wp:docPr id="868950578" name="Picture 1" descr="A white sheet of paper with writing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8950578" name="Picture 1" descr="A white sheet of paper with writing on it&#10;&#10;AI-generated content may be incorrect."/>
                    <pic:cNvPicPr/>
                  </pic:nvPicPr>
                  <pic:blipFill>
                    <a:blip r:embed="rId14"/>
                    <a:stretch>
                      <a:fillRect/>
                    </a:stretch>
                  </pic:blipFill>
                  <pic:spPr>
                    <a:xfrm>
                      <a:off x="0" y="0"/>
                      <a:ext cx="5943600" cy="8045450"/>
                    </a:xfrm>
                    <a:prstGeom prst="rect">
                      <a:avLst/>
                    </a:prstGeom>
                  </pic:spPr>
                </pic:pic>
              </a:graphicData>
            </a:graphic>
          </wp:inline>
        </w:drawing>
      </w:r>
      <w:r w:rsidR="005947FF" w:rsidRPr="005947FF">
        <w:rPr>
          <w:noProof/>
        </w:rPr>
        <w:lastRenderedPageBreak/>
        <w:drawing>
          <wp:inline distT="0" distB="0" distL="0" distR="0" wp14:anchorId="297E0566" wp14:editId="79F3EB69">
            <wp:extent cx="5897245" cy="8229600"/>
            <wp:effectExtent l="0" t="0" r="8255" b="0"/>
            <wp:docPr id="1838197764" name="Picture 1" descr="A paper with writing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8197764" name="Picture 1" descr="A paper with writing on it&#10;&#10;AI-generated content may be incorrect."/>
                    <pic:cNvPicPr/>
                  </pic:nvPicPr>
                  <pic:blipFill>
                    <a:blip r:embed="rId15"/>
                    <a:stretch>
                      <a:fillRect/>
                    </a:stretch>
                  </pic:blipFill>
                  <pic:spPr>
                    <a:xfrm>
                      <a:off x="0" y="0"/>
                      <a:ext cx="5897245" cy="8229600"/>
                    </a:xfrm>
                    <a:prstGeom prst="rect">
                      <a:avLst/>
                    </a:prstGeom>
                  </pic:spPr>
                </pic:pic>
              </a:graphicData>
            </a:graphic>
          </wp:inline>
        </w:drawing>
      </w:r>
    </w:p>
    <w:p w14:paraId="107E6BCE" w14:textId="1BB6F69E" w:rsidR="005156E2" w:rsidRDefault="004F7565" w:rsidP="00250328">
      <w:pPr>
        <w:pStyle w:val="Heading2"/>
      </w:pPr>
      <w:bookmarkStart w:id="152" w:name="_Toc215782139"/>
      <w:bookmarkStart w:id="153" w:name="_Toc221520756"/>
      <w:r w:rsidRPr="00CD5B9E">
        <w:lastRenderedPageBreak/>
        <w:t>Appendix A0</w:t>
      </w:r>
      <w:r>
        <w:t>3</w:t>
      </w:r>
      <w:r w:rsidRPr="00CD5B9E">
        <w:t xml:space="preserve"> – </w:t>
      </w:r>
      <w:r w:rsidR="00C11A00">
        <w:t>Wall-Arduino Power Transformer</w:t>
      </w:r>
      <w:bookmarkEnd w:id="152"/>
      <w:bookmarkEnd w:id="153"/>
    </w:p>
    <w:p w14:paraId="370F0ED5" w14:textId="77777777" w:rsidR="00686B98" w:rsidRPr="00686B98" w:rsidRDefault="00686B98" w:rsidP="00686B98"/>
    <w:p w14:paraId="7D16315A" w14:textId="419C1E80" w:rsidR="00250328" w:rsidRDefault="004B0D67" w:rsidP="00250328">
      <w:r>
        <w:rPr>
          <w:noProof/>
        </w:rPr>
        <w:drawing>
          <wp:inline distT="0" distB="0" distL="0" distR="0" wp14:anchorId="1D4AE0C8" wp14:editId="7B3FAFFC">
            <wp:extent cx="7706357" cy="5779768"/>
            <wp:effectExtent l="0" t="8255" r="1270" b="1270"/>
            <wp:docPr id="1123004761" name="Picture 2" descr="A piece of paper with writing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3004761" name="Picture 2" descr="A piece of paper with writing on it&#10;&#10;AI-generated content may be incorrect."/>
                    <pic:cNvPicPr/>
                  </pic:nvPicPr>
                  <pic:blipFill>
                    <a:blip r:embed="rId16"/>
                    <a:stretch>
                      <a:fillRect/>
                    </a:stretch>
                  </pic:blipFill>
                  <pic:spPr>
                    <a:xfrm rot="5400000">
                      <a:off x="0" y="0"/>
                      <a:ext cx="7709089" cy="5781817"/>
                    </a:xfrm>
                    <a:prstGeom prst="rect">
                      <a:avLst/>
                    </a:prstGeom>
                  </pic:spPr>
                </pic:pic>
              </a:graphicData>
            </a:graphic>
          </wp:inline>
        </w:drawing>
      </w:r>
    </w:p>
    <w:p w14:paraId="6B21ACD3" w14:textId="2FDE4811" w:rsidR="00250328" w:rsidRDefault="00250328" w:rsidP="005E13EA">
      <w:pPr>
        <w:pStyle w:val="Heading2"/>
      </w:pPr>
      <w:bookmarkStart w:id="154" w:name="_Toc215782140"/>
      <w:bookmarkStart w:id="155" w:name="_Toc221520757"/>
      <w:r w:rsidRPr="00CD5B9E">
        <w:lastRenderedPageBreak/>
        <w:t>Appendix A0</w:t>
      </w:r>
      <w:r>
        <w:t>4</w:t>
      </w:r>
      <w:r w:rsidRPr="00CD5B9E">
        <w:t xml:space="preserve"> – </w:t>
      </w:r>
      <w:r w:rsidR="007436E6">
        <w:t xml:space="preserve">Liquid Probe </w:t>
      </w:r>
      <w:r w:rsidR="00F35493">
        <w:t>Tube</w:t>
      </w:r>
      <w:r w:rsidR="007436E6">
        <w:t xml:space="preserve"> Deflect</w:t>
      </w:r>
      <w:r w:rsidR="005E13EA">
        <w:t>ion</w:t>
      </w:r>
      <w:bookmarkEnd w:id="154"/>
      <w:bookmarkEnd w:id="155"/>
    </w:p>
    <w:p w14:paraId="3C51DED7" w14:textId="77777777" w:rsidR="009D1836" w:rsidRDefault="009D1836" w:rsidP="009D1836"/>
    <w:p w14:paraId="72ABF707" w14:textId="2617363D" w:rsidR="009D1836" w:rsidRDefault="00686B98" w:rsidP="009D1836">
      <w:r>
        <w:rPr>
          <w:noProof/>
        </w:rPr>
        <w:drawing>
          <wp:inline distT="0" distB="0" distL="0" distR="0" wp14:anchorId="6C630242" wp14:editId="2D5A8621">
            <wp:extent cx="5420843" cy="7177405"/>
            <wp:effectExtent l="0" t="0" r="8890" b="4445"/>
            <wp:docPr id="2019560589" name="Picture 1" descr="A paper with writing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9560589" name="Picture 1" descr="A paper with writing on it&#10;&#10;AI-generated content may be incorrect."/>
                    <pic:cNvPicPr/>
                  </pic:nvPicPr>
                  <pic:blipFill>
                    <a:blip r:embed="rId17"/>
                    <a:stretch>
                      <a:fillRect/>
                    </a:stretch>
                  </pic:blipFill>
                  <pic:spPr>
                    <a:xfrm>
                      <a:off x="0" y="0"/>
                      <a:ext cx="5424306" cy="7181991"/>
                    </a:xfrm>
                    <a:prstGeom prst="rect">
                      <a:avLst/>
                    </a:prstGeom>
                  </pic:spPr>
                </pic:pic>
              </a:graphicData>
            </a:graphic>
          </wp:inline>
        </w:drawing>
      </w:r>
    </w:p>
    <w:p w14:paraId="0E4B6423" w14:textId="77777777" w:rsidR="009D1836" w:rsidRDefault="009D1836" w:rsidP="009D1836"/>
    <w:p w14:paraId="50786689" w14:textId="174E7CB4" w:rsidR="00686B98" w:rsidRDefault="009D1836" w:rsidP="00686B98">
      <w:pPr>
        <w:pStyle w:val="Heading2"/>
      </w:pPr>
      <w:bookmarkStart w:id="156" w:name="_Toc221520758"/>
      <w:bookmarkStart w:id="157" w:name="_Toc215782141"/>
      <w:r>
        <w:lastRenderedPageBreak/>
        <w:t>Appendix A05</w:t>
      </w:r>
      <w:r w:rsidR="001973E4">
        <w:t xml:space="preserve"> </w:t>
      </w:r>
      <w:r w:rsidR="001973E4" w:rsidRPr="00CD5B9E">
        <w:t>–</w:t>
      </w:r>
      <w:r w:rsidR="00F35493">
        <w:t xml:space="preserve"> </w:t>
      </w:r>
      <w:r w:rsidR="001973E4">
        <w:t>Wheatstone Bridge Balan</w:t>
      </w:r>
      <w:r w:rsidR="00504C85">
        <w:t>ce</w:t>
      </w:r>
      <w:bookmarkEnd w:id="156"/>
    </w:p>
    <w:p w14:paraId="07220FF1" w14:textId="77777777" w:rsidR="00686B98" w:rsidRDefault="00686B98" w:rsidP="00686B98"/>
    <w:p w14:paraId="0C34CBF4" w14:textId="608103B7" w:rsidR="00686B98" w:rsidRDefault="005812F4" w:rsidP="00686B98">
      <w:r w:rsidRPr="005812F4">
        <w:rPr>
          <w:noProof/>
        </w:rPr>
        <w:drawing>
          <wp:inline distT="0" distB="0" distL="0" distR="0" wp14:anchorId="5CEE5A25" wp14:editId="290C75C2">
            <wp:extent cx="5136816" cy="6518707"/>
            <wp:effectExtent l="0" t="0" r="6985" b="0"/>
            <wp:docPr id="1684018557" name="Picture 1" descr="A paper with math equations and formula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4018557" name="Picture 1" descr="A paper with math equations and formulas&#10;&#10;AI-generated content may be incorrect."/>
                    <pic:cNvPicPr/>
                  </pic:nvPicPr>
                  <pic:blipFill>
                    <a:blip r:embed="rId18"/>
                    <a:stretch>
                      <a:fillRect/>
                    </a:stretch>
                  </pic:blipFill>
                  <pic:spPr>
                    <a:xfrm>
                      <a:off x="0" y="0"/>
                      <a:ext cx="5136816" cy="6518707"/>
                    </a:xfrm>
                    <a:prstGeom prst="rect">
                      <a:avLst/>
                    </a:prstGeom>
                  </pic:spPr>
                </pic:pic>
              </a:graphicData>
            </a:graphic>
          </wp:inline>
        </w:drawing>
      </w:r>
    </w:p>
    <w:p w14:paraId="5B66FCA5" w14:textId="3803FE05" w:rsidR="001973E4" w:rsidRDefault="00F255F3" w:rsidP="00686B98">
      <w:r w:rsidRPr="00F255F3">
        <w:rPr>
          <w:noProof/>
        </w:rPr>
        <w:lastRenderedPageBreak/>
        <w:drawing>
          <wp:inline distT="0" distB="0" distL="0" distR="0" wp14:anchorId="69656DE0" wp14:editId="0EA5DB68">
            <wp:extent cx="5943600" cy="7566025"/>
            <wp:effectExtent l="0" t="0" r="0" b="0"/>
            <wp:docPr id="2007476028" name="Picture 1" descr="A white sheet of paper with writing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7476028" name="Picture 1" descr="A white sheet of paper with writing on it&#10;&#10;AI-generated content may be incorrect."/>
                    <pic:cNvPicPr/>
                  </pic:nvPicPr>
                  <pic:blipFill>
                    <a:blip r:embed="rId19"/>
                    <a:stretch>
                      <a:fillRect/>
                    </a:stretch>
                  </pic:blipFill>
                  <pic:spPr>
                    <a:xfrm>
                      <a:off x="0" y="0"/>
                      <a:ext cx="5943600" cy="7566025"/>
                    </a:xfrm>
                    <a:prstGeom prst="rect">
                      <a:avLst/>
                    </a:prstGeom>
                  </pic:spPr>
                </pic:pic>
              </a:graphicData>
            </a:graphic>
          </wp:inline>
        </w:drawing>
      </w:r>
      <w:r w:rsidRPr="00F255F3">
        <w:rPr>
          <w:noProof/>
        </w:rPr>
        <w:lastRenderedPageBreak/>
        <w:drawing>
          <wp:inline distT="0" distB="0" distL="0" distR="0" wp14:anchorId="0ACCCD8D" wp14:editId="7A8D114B">
            <wp:extent cx="5943600" cy="7694295"/>
            <wp:effectExtent l="0" t="0" r="0" b="1905"/>
            <wp:docPr id="420616975" name="Picture 1" descr="A piece of paper with writing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0616975" name="Picture 1" descr="A piece of paper with writing on it&#10;&#10;AI-generated content may be incorrect."/>
                    <pic:cNvPicPr/>
                  </pic:nvPicPr>
                  <pic:blipFill>
                    <a:blip r:embed="rId20"/>
                    <a:stretch>
                      <a:fillRect/>
                    </a:stretch>
                  </pic:blipFill>
                  <pic:spPr>
                    <a:xfrm>
                      <a:off x="0" y="0"/>
                      <a:ext cx="5943600" cy="7694295"/>
                    </a:xfrm>
                    <a:prstGeom prst="rect">
                      <a:avLst/>
                    </a:prstGeom>
                  </pic:spPr>
                </pic:pic>
              </a:graphicData>
            </a:graphic>
          </wp:inline>
        </w:drawing>
      </w:r>
      <w:bookmarkEnd w:id="157"/>
    </w:p>
    <w:p w14:paraId="5BB06BA5" w14:textId="77777777" w:rsidR="001973E4" w:rsidRDefault="001973E4" w:rsidP="001973E4"/>
    <w:p w14:paraId="188955CE" w14:textId="77777777" w:rsidR="001973E4" w:rsidRDefault="001973E4" w:rsidP="001973E4"/>
    <w:p w14:paraId="076A3426" w14:textId="77777777" w:rsidR="00686B98" w:rsidRDefault="001973E4" w:rsidP="00686B98">
      <w:pPr>
        <w:pStyle w:val="Heading2"/>
      </w:pPr>
      <w:bookmarkStart w:id="158" w:name="_Toc221520759"/>
      <w:bookmarkStart w:id="159" w:name="_Toc215782142"/>
      <w:r>
        <w:lastRenderedPageBreak/>
        <w:t>Appendi</w:t>
      </w:r>
      <w:r w:rsidR="00F257CA">
        <w:t>x</w:t>
      </w:r>
      <w:r>
        <w:t xml:space="preserve"> A06 </w:t>
      </w:r>
      <w:r w:rsidRPr="00CD5B9E">
        <w:t>–</w:t>
      </w:r>
      <w:r>
        <w:t xml:space="preserve"> </w:t>
      </w:r>
      <w:r w:rsidR="000A0B9B">
        <w:t>Liquid Container Lid Clamping Force</w:t>
      </w:r>
      <w:bookmarkEnd w:id="158"/>
    </w:p>
    <w:p w14:paraId="30325BDC" w14:textId="77777777" w:rsidR="00686B98" w:rsidRDefault="00686B98" w:rsidP="00686B98"/>
    <w:p w14:paraId="3953A688" w14:textId="105F39A0" w:rsidR="00686B98" w:rsidRDefault="00686B98" w:rsidP="00686B98">
      <w:r w:rsidRPr="00E4530A">
        <w:rPr>
          <w:noProof/>
        </w:rPr>
        <w:drawing>
          <wp:inline distT="0" distB="0" distL="0" distR="0" wp14:anchorId="00192EAE" wp14:editId="73A59E3F">
            <wp:extent cx="5712443" cy="7504905"/>
            <wp:effectExtent l="0" t="0" r="3175" b="1270"/>
            <wp:docPr id="591846555" name="Picture 1" descr="A close-up of a notebook&#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1846555" name="Picture 1" descr="A close-up of a notebook&#10;&#10;AI-generated content may be incorrect."/>
                    <pic:cNvPicPr/>
                  </pic:nvPicPr>
                  <pic:blipFill>
                    <a:blip r:embed="rId21"/>
                    <a:stretch>
                      <a:fillRect/>
                    </a:stretch>
                  </pic:blipFill>
                  <pic:spPr>
                    <a:xfrm>
                      <a:off x="0" y="0"/>
                      <a:ext cx="5727625" cy="7524850"/>
                    </a:xfrm>
                    <a:prstGeom prst="rect">
                      <a:avLst/>
                    </a:prstGeom>
                  </pic:spPr>
                </pic:pic>
              </a:graphicData>
            </a:graphic>
          </wp:inline>
        </w:drawing>
      </w:r>
    </w:p>
    <w:p w14:paraId="338EDF0D" w14:textId="52BE6CF5" w:rsidR="00472EDE" w:rsidRDefault="00472EDE" w:rsidP="00686B98">
      <w:r w:rsidRPr="00472EDE">
        <w:rPr>
          <w:noProof/>
        </w:rPr>
        <w:lastRenderedPageBreak/>
        <w:drawing>
          <wp:inline distT="0" distB="0" distL="0" distR="0" wp14:anchorId="71034BDA" wp14:editId="43B289BE">
            <wp:extent cx="5943600" cy="7483475"/>
            <wp:effectExtent l="0" t="0" r="0" b="3175"/>
            <wp:docPr id="2049239726" name="Picture 1" descr="A paper with writing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9239726" name="Picture 1" descr="A paper with writing on it&#10;&#10;AI-generated content may be incorrect."/>
                    <pic:cNvPicPr/>
                  </pic:nvPicPr>
                  <pic:blipFill>
                    <a:blip r:embed="rId22"/>
                    <a:stretch>
                      <a:fillRect/>
                    </a:stretch>
                  </pic:blipFill>
                  <pic:spPr>
                    <a:xfrm>
                      <a:off x="0" y="0"/>
                      <a:ext cx="5943600" cy="7483475"/>
                    </a:xfrm>
                    <a:prstGeom prst="rect">
                      <a:avLst/>
                    </a:prstGeom>
                  </pic:spPr>
                </pic:pic>
              </a:graphicData>
            </a:graphic>
          </wp:inline>
        </w:drawing>
      </w:r>
      <w:bookmarkEnd w:id="159"/>
    </w:p>
    <w:p w14:paraId="687E5C07" w14:textId="77777777" w:rsidR="00686B98" w:rsidRDefault="00686B98" w:rsidP="00686B98"/>
    <w:p w14:paraId="3D1FC4D0" w14:textId="77777777" w:rsidR="00472EDE" w:rsidRPr="00472EDE" w:rsidRDefault="00472EDE" w:rsidP="00472EDE"/>
    <w:p w14:paraId="1F77CEA9" w14:textId="66F66C33" w:rsidR="000A0B9B" w:rsidRDefault="000A0B9B" w:rsidP="000A0B9B">
      <w:pPr>
        <w:pStyle w:val="Heading2"/>
      </w:pPr>
      <w:bookmarkStart w:id="160" w:name="_Toc215782143"/>
      <w:bookmarkStart w:id="161" w:name="_Toc221520760"/>
      <w:r>
        <w:lastRenderedPageBreak/>
        <w:t xml:space="preserve">Appendix A07 </w:t>
      </w:r>
      <w:r w:rsidRPr="00CD5B9E">
        <w:t>–</w:t>
      </w:r>
      <w:r>
        <w:t xml:space="preserve"> </w:t>
      </w:r>
      <w:r w:rsidR="003C6325">
        <w:t>Electrical Computing System Weight</w:t>
      </w:r>
      <w:bookmarkEnd w:id="160"/>
      <w:bookmarkEnd w:id="161"/>
    </w:p>
    <w:p w14:paraId="3ADA889E" w14:textId="77777777" w:rsidR="00686B98" w:rsidRPr="00686B98" w:rsidRDefault="00686B98" w:rsidP="00686B98"/>
    <w:p w14:paraId="7AA99EE8" w14:textId="0087C28C" w:rsidR="003C6325" w:rsidRDefault="003666CE" w:rsidP="003C6325">
      <w:r w:rsidRPr="003666CE">
        <w:rPr>
          <w:noProof/>
        </w:rPr>
        <w:drawing>
          <wp:inline distT="0" distB="0" distL="0" distR="0" wp14:anchorId="6D4C12F4" wp14:editId="15BB078F">
            <wp:extent cx="5943600" cy="7553325"/>
            <wp:effectExtent l="0" t="0" r="0" b="9525"/>
            <wp:docPr id="1756236122" name="Picture 1" descr="A sheet of paper with writing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6236122" name="Picture 1" descr="A sheet of paper with writing on it&#10;&#10;AI-generated content may be incorrect."/>
                    <pic:cNvPicPr/>
                  </pic:nvPicPr>
                  <pic:blipFill>
                    <a:blip r:embed="rId23"/>
                    <a:stretch>
                      <a:fillRect/>
                    </a:stretch>
                  </pic:blipFill>
                  <pic:spPr>
                    <a:xfrm>
                      <a:off x="0" y="0"/>
                      <a:ext cx="5943600" cy="7553325"/>
                    </a:xfrm>
                    <a:prstGeom prst="rect">
                      <a:avLst/>
                    </a:prstGeom>
                  </pic:spPr>
                </pic:pic>
              </a:graphicData>
            </a:graphic>
          </wp:inline>
        </w:drawing>
      </w:r>
    </w:p>
    <w:p w14:paraId="5FAF1EBE" w14:textId="77777777" w:rsidR="00797053" w:rsidRDefault="00797053" w:rsidP="003C6325"/>
    <w:p w14:paraId="51A5FA9B" w14:textId="77777777" w:rsidR="00797053" w:rsidRDefault="003C6325" w:rsidP="00797053">
      <w:pPr>
        <w:pStyle w:val="Heading2"/>
      </w:pPr>
      <w:bookmarkStart w:id="162" w:name="_Toc221520761"/>
      <w:bookmarkStart w:id="163" w:name="_Toc215782144"/>
      <w:r>
        <w:lastRenderedPageBreak/>
        <w:t xml:space="preserve">Appendix A08 </w:t>
      </w:r>
      <w:r w:rsidR="005273B8" w:rsidRPr="00CD5B9E">
        <w:t>–</w:t>
      </w:r>
      <w:r w:rsidR="005273B8">
        <w:t xml:space="preserve"> Characteristic Length of Solid Samp</w:t>
      </w:r>
      <w:r w:rsidR="00943186">
        <w:t>le</w:t>
      </w:r>
      <w:bookmarkEnd w:id="162"/>
    </w:p>
    <w:p w14:paraId="3BDFEB5C" w14:textId="77777777" w:rsidR="00797053" w:rsidRDefault="00797053" w:rsidP="00797053"/>
    <w:p w14:paraId="7FBDD24E" w14:textId="77777777" w:rsidR="00797053" w:rsidRDefault="00207AF1" w:rsidP="00797053">
      <w:pPr>
        <w:rPr>
          <w:noProof/>
        </w:rPr>
      </w:pPr>
      <w:r w:rsidRPr="00207AF1">
        <w:rPr>
          <w:noProof/>
        </w:rPr>
        <w:drawing>
          <wp:inline distT="0" distB="0" distL="0" distR="0" wp14:anchorId="272CA423" wp14:editId="2B1767DE">
            <wp:extent cx="5737591" cy="7582082"/>
            <wp:effectExtent l="0" t="0" r="0" b="0"/>
            <wp:docPr id="1769105620" name="Picture 1" descr="A white paper with writing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9105620" name="Picture 1" descr="A white paper with writing on it&#10;&#10;AI-generated content may be incorrect."/>
                    <pic:cNvPicPr/>
                  </pic:nvPicPr>
                  <pic:blipFill>
                    <a:blip r:embed="rId24"/>
                    <a:stretch>
                      <a:fillRect/>
                    </a:stretch>
                  </pic:blipFill>
                  <pic:spPr>
                    <a:xfrm>
                      <a:off x="0" y="0"/>
                      <a:ext cx="5751107" cy="7599943"/>
                    </a:xfrm>
                    <a:prstGeom prst="rect">
                      <a:avLst/>
                    </a:prstGeom>
                  </pic:spPr>
                </pic:pic>
              </a:graphicData>
            </a:graphic>
          </wp:inline>
        </w:drawing>
      </w:r>
      <w:r w:rsidR="00EC56C6" w:rsidRPr="00EC56C6">
        <w:rPr>
          <w:noProof/>
        </w:rPr>
        <w:t xml:space="preserve"> </w:t>
      </w:r>
    </w:p>
    <w:p w14:paraId="7D7C1A5B" w14:textId="678BF834" w:rsidR="00943186" w:rsidRDefault="008A2EB9" w:rsidP="00797053">
      <w:pPr>
        <w:rPr>
          <w:noProof/>
        </w:rPr>
      </w:pPr>
      <w:r w:rsidRPr="00EC56C6">
        <w:rPr>
          <w:noProof/>
        </w:rPr>
        <w:lastRenderedPageBreak/>
        <w:drawing>
          <wp:inline distT="0" distB="0" distL="0" distR="0" wp14:anchorId="7DAEC8E9" wp14:editId="355E93BF">
            <wp:extent cx="5393055" cy="8229600"/>
            <wp:effectExtent l="0" t="0" r="0" b="0"/>
            <wp:docPr id="218028957" name="Picture 1" descr="A white paper with black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8028957" name="Picture 1" descr="A white paper with black text&#10;&#10;AI-generated content may be incorrect."/>
                    <pic:cNvPicPr/>
                  </pic:nvPicPr>
                  <pic:blipFill>
                    <a:blip r:embed="rId25"/>
                    <a:stretch>
                      <a:fillRect/>
                    </a:stretch>
                  </pic:blipFill>
                  <pic:spPr>
                    <a:xfrm>
                      <a:off x="0" y="0"/>
                      <a:ext cx="5393055" cy="8229600"/>
                    </a:xfrm>
                    <a:prstGeom prst="rect">
                      <a:avLst/>
                    </a:prstGeom>
                  </pic:spPr>
                </pic:pic>
              </a:graphicData>
            </a:graphic>
          </wp:inline>
        </w:drawing>
      </w:r>
      <w:r w:rsidR="00943186" w:rsidRPr="00943186">
        <w:rPr>
          <w:noProof/>
        </w:rPr>
        <w:lastRenderedPageBreak/>
        <w:drawing>
          <wp:inline distT="0" distB="0" distL="0" distR="0" wp14:anchorId="17C0D1D2" wp14:editId="7BC6E0A7">
            <wp:extent cx="5654040" cy="8229600"/>
            <wp:effectExtent l="0" t="0" r="3810" b="0"/>
            <wp:docPr id="1550021278" name="Picture 1" descr="A close-up of a pap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0021278" name="Picture 1" descr="A close-up of a paper&#10;&#10;AI-generated content may be incorrect."/>
                    <pic:cNvPicPr/>
                  </pic:nvPicPr>
                  <pic:blipFill>
                    <a:blip r:embed="rId26"/>
                    <a:stretch>
                      <a:fillRect/>
                    </a:stretch>
                  </pic:blipFill>
                  <pic:spPr>
                    <a:xfrm>
                      <a:off x="0" y="0"/>
                      <a:ext cx="5654040" cy="8229600"/>
                    </a:xfrm>
                    <a:prstGeom prst="rect">
                      <a:avLst/>
                    </a:prstGeom>
                  </pic:spPr>
                </pic:pic>
              </a:graphicData>
            </a:graphic>
          </wp:inline>
        </w:drawing>
      </w:r>
      <w:bookmarkEnd w:id="163"/>
    </w:p>
    <w:p w14:paraId="1E01B165" w14:textId="77777777" w:rsidR="00797053" w:rsidRDefault="00943186" w:rsidP="00797053">
      <w:pPr>
        <w:pStyle w:val="Heading2"/>
      </w:pPr>
      <w:bookmarkStart w:id="164" w:name="_Toc221520762"/>
      <w:bookmarkStart w:id="165" w:name="_Toc215782145"/>
      <w:r w:rsidRPr="00943186">
        <w:lastRenderedPageBreak/>
        <w:t>Appendix A0</w:t>
      </w:r>
      <w:r>
        <w:t>9</w:t>
      </w:r>
      <w:r w:rsidRPr="00943186">
        <w:t xml:space="preserve"> –</w:t>
      </w:r>
      <w:r>
        <w:t xml:space="preserve"> </w:t>
      </w:r>
      <w:r w:rsidR="009E6218">
        <w:t>Thin-film Thermistor Bend</w:t>
      </w:r>
      <w:r w:rsidR="00F1752C">
        <w:t>ing</w:t>
      </w:r>
      <w:bookmarkEnd w:id="164"/>
    </w:p>
    <w:p w14:paraId="0EBFCBA6" w14:textId="77777777" w:rsidR="00797053" w:rsidRDefault="00797053" w:rsidP="00797053"/>
    <w:p w14:paraId="78D76208" w14:textId="77777777" w:rsidR="00797053" w:rsidRDefault="00F1752C" w:rsidP="00797053">
      <w:pPr>
        <w:rPr>
          <w:noProof/>
        </w:rPr>
      </w:pPr>
      <w:r w:rsidRPr="00F1752C">
        <w:rPr>
          <w:noProof/>
        </w:rPr>
        <w:drawing>
          <wp:inline distT="0" distB="0" distL="0" distR="0" wp14:anchorId="0FD5A6AF" wp14:editId="5C6D6101">
            <wp:extent cx="5148404" cy="7523208"/>
            <wp:effectExtent l="0" t="0" r="0" b="1905"/>
            <wp:docPr id="480190555" name="Picture 1" descr="A white paper with writing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0190555" name="Picture 1" descr="A white paper with writing on it&#10;&#10;AI-generated content may be incorrect."/>
                    <pic:cNvPicPr/>
                  </pic:nvPicPr>
                  <pic:blipFill>
                    <a:blip r:embed="rId27"/>
                    <a:stretch>
                      <a:fillRect/>
                    </a:stretch>
                  </pic:blipFill>
                  <pic:spPr>
                    <a:xfrm>
                      <a:off x="0" y="0"/>
                      <a:ext cx="5159718" cy="7539741"/>
                    </a:xfrm>
                    <a:prstGeom prst="rect">
                      <a:avLst/>
                    </a:prstGeom>
                  </pic:spPr>
                </pic:pic>
              </a:graphicData>
            </a:graphic>
          </wp:inline>
        </w:drawing>
      </w:r>
      <w:r w:rsidRPr="00F1752C">
        <w:rPr>
          <w:noProof/>
        </w:rPr>
        <w:t xml:space="preserve"> </w:t>
      </w:r>
    </w:p>
    <w:p w14:paraId="66D9FEFD" w14:textId="41FF43C3" w:rsidR="00CC485E" w:rsidRDefault="00F1752C" w:rsidP="00797053">
      <w:pPr>
        <w:rPr>
          <w:noProof/>
        </w:rPr>
      </w:pPr>
      <w:r w:rsidRPr="00F1752C">
        <w:rPr>
          <w:noProof/>
        </w:rPr>
        <w:lastRenderedPageBreak/>
        <w:drawing>
          <wp:inline distT="0" distB="0" distL="0" distR="0" wp14:anchorId="4CEFFB87" wp14:editId="08E0BEEC">
            <wp:extent cx="5431155" cy="8229600"/>
            <wp:effectExtent l="0" t="0" r="0" b="0"/>
            <wp:docPr id="1762202147" name="Picture 1" descr="A paper with writing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2202147" name="Picture 1" descr="A paper with writing on it&#10;&#10;AI-generated content may be incorrect."/>
                    <pic:cNvPicPr/>
                  </pic:nvPicPr>
                  <pic:blipFill>
                    <a:blip r:embed="rId28"/>
                    <a:stretch>
                      <a:fillRect/>
                    </a:stretch>
                  </pic:blipFill>
                  <pic:spPr>
                    <a:xfrm>
                      <a:off x="0" y="0"/>
                      <a:ext cx="5431155" cy="8229600"/>
                    </a:xfrm>
                    <a:prstGeom prst="rect">
                      <a:avLst/>
                    </a:prstGeom>
                  </pic:spPr>
                </pic:pic>
              </a:graphicData>
            </a:graphic>
          </wp:inline>
        </w:drawing>
      </w:r>
      <w:bookmarkEnd w:id="165"/>
    </w:p>
    <w:p w14:paraId="3F29EAFA" w14:textId="77777777" w:rsidR="00797053" w:rsidRDefault="00CC485E" w:rsidP="00797053">
      <w:pPr>
        <w:pStyle w:val="Heading2"/>
      </w:pPr>
      <w:bookmarkStart w:id="166" w:name="_Toc221520763"/>
      <w:bookmarkStart w:id="167" w:name="_Toc215782146"/>
      <w:r>
        <w:lastRenderedPageBreak/>
        <w:t>Appendix</w:t>
      </w:r>
      <w:r w:rsidRPr="00CC485E">
        <w:t xml:space="preserve"> </w:t>
      </w:r>
      <w:r w:rsidRPr="00943186">
        <w:t>A</w:t>
      </w:r>
      <w:r>
        <w:t>10</w:t>
      </w:r>
      <w:r w:rsidRPr="00943186">
        <w:t xml:space="preserve"> –</w:t>
      </w:r>
      <w:r w:rsidR="007664B2">
        <w:t xml:space="preserve"> Total Power Drawn</w:t>
      </w:r>
      <w:bookmarkEnd w:id="166"/>
    </w:p>
    <w:p w14:paraId="11BEC8AD" w14:textId="77777777" w:rsidR="00797053" w:rsidRDefault="00797053" w:rsidP="00797053">
      <w:pPr>
        <w:rPr>
          <w:noProof/>
        </w:rPr>
      </w:pPr>
    </w:p>
    <w:p w14:paraId="2804AF6E" w14:textId="462843D3" w:rsidR="00797053" w:rsidRDefault="00936012" w:rsidP="00797053">
      <w:pPr>
        <w:rPr>
          <w:noProof/>
        </w:rPr>
      </w:pPr>
      <w:r w:rsidRPr="00936012">
        <w:rPr>
          <w:noProof/>
        </w:rPr>
        <w:drawing>
          <wp:inline distT="0" distB="0" distL="0" distR="0" wp14:anchorId="4D76803D" wp14:editId="1BEE5C9C">
            <wp:extent cx="5237905" cy="7633335"/>
            <wp:effectExtent l="0" t="0" r="1270" b="5715"/>
            <wp:docPr id="61121662" name="Picture 1" descr="A paper with writing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121662" name="Picture 1" descr="A paper with writing on it&#10;&#10;AI-generated content may be incorrect."/>
                    <pic:cNvPicPr/>
                  </pic:nvPicPr>
                  <pic:blipFill>
                    <a:blip r:embed="rId29"/>
                    <a:stretch>
                      <a:fillRect/>
                    </a:stretch>
                  </pic:blipFill>
                  <pic:spPr>
                    <a:xfrm>
                      <a:off x="0" y="0"/>
                      <a:ext cx="5241583" cy="7638695"/>
                    </a:xfrm>
                    <a:prstGeom prst="rect">
                      <a:avLst/>
                    </a:prstGeom>
                  </pic:spPr>
                </pic:pic>
              </a:graphicData>
            </a:graphic>
          </wp:inline>
        </w:drawing>
      </w:r>
      <w:r w:rsidR="007664B2" w:rsidRPr="007664B2">
        <w:rPr>
          <w:noProof/>
        </w:rPr>
        <w:t xml:space="preserve"> </w:t>
      </w:r>
    </w:p>
    <w:p w14:paraId="3AA710B3" w14:textId="24B0A708" w:rsidR="00936012" w:rsidRPr="00936012" w:rsidRDefault="007664B2" w:rsidP="00797053">
      <w:pPr>
        <w:sectPr w:rsidR="00936012" w:rsidRPr="00936012" w:rsidSect="006955AA">
          <w:footerReference w:type="even" r:id="rId30"/>
          <w:footerReference w:type="default" r:id="rId31"/>
          <w:pgSz w:w="12240" w:h="15840"/>
          <w:pgMar w:top="1440" w:right="1440" w:bottom="1440" w:left="1440" w:header="720" w:footer="720" w:gutter="0"/>
          <w:cols w:space="720"/>
          <w:noEndnote/>
          <w:titlePg/>
          <w:docGrid w:linePitch="326"/>
        </w:sectPr>
      </w:pPr>
      <w:r w:rsidRPr="007664B2">
        <w:rPr>
          <w:noProof/>
        </w:rPr>
        <w:lastRenderedPageBreak/>
        <w:drawing>
          <wp:inline distT="0" distB="0" distL="0" distR="0" wp14:anchorId="48F5070B" wp14:editId="6C45E9EF">
            <wp:extent cx="5815330" cy="8229600"/>
            <wp:effectExtent l="0" t="0" r="0" b="0"/>
            <wp:docPr id="244305594" name="Picture 1" descr="A paper with text and diagram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4305594" name="Picture 1" descr="A paper with text and diagrams&#10;&#10;AI-generated content may be incorrect."/>
                    <pic:cNvPicPr/>
                  </pic:nvPicPr>
                  <pic:blipFill>
                    <a:blip r:embed="rId32"/>
                    <a:stretch>
                      <a:fillRect/>
                    </a:stretch>
                  </pic:blipFill>
                  <pic:spPr>
                    <a:xfrm>
                      <a:off x="0" y="0"/>
                      <a:ext cx="5815330" cy="8229600"/>
                    </a:xfrm>
                    <a:prstGeom prst="rect">
                      <a:avLst/>
                    </a:prstGeom>
                  </pic:spPr>
                </pic:pic>
              </a:graphicData>
            </a:graphic>
          </wp:inline>
        </w:drawing>
      </w:r>
      <w:r w:rsidRPr="007664B2">
        <w:rPr>
          <w:noProof/>
        </w:rPr>
        <w:t xml:space="preserve"> </w:t>
      </w:r>
      <w:r w:rsidRPr="007664B2">
        <w:rPr>
          <w:noProof/>
        </w:rPr>
        <w:lastRenderedPageBreak/>
        <w:drawing>
          <wp:inline distT="0" distB="0" distL="0" distR="0" wp14:anchorId="64F7CC24" wp14:editId="36047E9D">
            <wp:extent cx="5735320" cy="8229600"/>
            <wp:effectExtent l="0" t="0" r="0" b="0"/>
            <wp:docPr id="1218884657" name="Picture 1" descr="A piece of paper with writing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8884657" name="Picture 1" descr="A piece of paper with writing on it&#10;&#10;AI-generated content may be incorrect."/>
                    <pic:cNvPicPr/>
                  </pic:nvPicPr>
                  <pic:blipFill>
                    <a:blip r:embed="rId33"/>
                    <a:stretch>
                      <a:fillRect/>
                    </a:stretch>
                  </pic:blipFill>
                  <pic:spPr>
                    <a:xfrm>
                      <a:off x="0" y="0"/>
                      <a:ext cx="5735320" cy="8229600"/>
                    </a:xfrm>
                    <a:prstGeom prst="rect">
                      <a:avLst/>
                    </a:prstGeom>
                  </pic:spPr>
                </pic:pic>
              </a:graphicData>
            </a:graphic>
          </wp:inline>
        </w:drawing>
      </w:r>
      <w:bookmarkEnd w:id="167"/>
    </w:p>
    <w:p w14:paraId="5B3DFA8A" w14:textId="1B50F0F7" w:rsidR="000A57DC" w:rsidRPr="00CD5B9E" w:rsidRDefault="00553FDD" w:rsidP="007F6D43">
      <w:pPr>
        <w:pStyle w:val="Heading1"/>
      </w:pPr>
      <w:bookmarkStart w:id="168" w:name="_Toc215782147"/>
      <w:bookmarkStart w:id="169" w:name="_Toc221520764"/>
      <w:r w:rsidRPr="00CD5B9E">
        <w:lastRenderedPageBreak/>
        <w:t>APPENDIX B</w:t>
      </w:r>
      <w:r w:rsidR="000A57DC" w:rsidRPr="00CD5B9E">
        <w:t xml:space="preserve"> - Drawings</w:t>
      </w:r>
      <w:bookmarkEnd w:id="168"/>
      <w:bookmarkEnd w:id="169"/>
    </w:p>
    <w:p w14:paraId="54C3A955" w14:textId="77777777" w:rsidR="007F6D4C" w:rsidRDefault="000F6961" w:rsidP="00FB55C3">
      <w:pPr>
        <w:pStyle w:val="Heading2"/>
        <w:rPr>
          <w:noProof/>
        </w:rPr>
      </w:pPr>
      <w:bookmarkStart w:id="170" w:name="_Toc221520765"/>
      <w:bookmarkStart w:id="171" w:name="_Toc215782148"/>
      <w:r w:rsidRPr="00CD5B9E">
        <w:rPr>
          <w:noProof/>
        </w:rPr>
        <w:t>Appendix B</w:t>
      </w:r>
      <w:r w:rsidR="00327CB9" w:rsidRPr="00CD5B9E">
        <w:rPr>
          <w:noProof/>
        </w:rPr>
        <w:t>0</w:t>
      </w:r>
      <w:r w:rsidR="003E0944" w:rsidRPr="00CD5B9E">
        <w:rPr>
          <w:noProof/>
        </w:rPr>
        <w:t>1</w:t>
      </w:r>
      <w:r w:rsidRPr="00CD5B9E">
        <w:rPr>
          <w:noProof/>
        </w:rPr>
        <w:t xml:space="preserve"> – Drawing T</w:t>
      </w:r>
      <w:r w:rsidR="00FD3974" w:rsidRPr="00CD5B9E">
        <w:rPr>
          <w:noProof/>
        </w:rPr>
        <w:t>ree</w:t>
      </w:r>
      <w:bookmarkEnd w:id="170"/>
    </w:p>
    <w:p w14:paraId="7E66D556" w14:textId="71440010" w:rsidR="00FB55C3" w:rsidRPr="00FB55C3" w:rsidRDefault="00FB55C3" w:rsidP="007F6D4C">
      <w:pPr>
        <w:rPr>
          <w:noProof/>
        </w:rPr>
      </w:pPr>
      <w:r>
        <w:rPr>
          <w:noProof/>
        </w:rPr>
        <w:drawing>
          <wp:inline distT="0" distB="0" distL="0" distR="0" wp14:anchorId="004D47B6" wp14:editId="26FE22A6">
            <wp:extent cx="5315931" cy="4796790"/>
            <wp:effectExtent l="0" t="0" r="0" b="3810"/>
            <wp:docPr id="183468215" name="Picture 2" descr="A computer graphic of a computer schem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468215" name="Picture 2" descr="A computer graphic of a computer scheme&#10;&#10;AI-generated content may be incorrect."/>
                    <pic:cNvPicPr/>
                  </pic:nvPicPr>
                  <pic:blipFill>
                    <a:blip r:embed="rId8"/>
                    <a:stretch>
                      <a:fillRect/>
                    </a:stretch>
                  </pic:blipFill>
                  <pic:spPr>
                    <a:xfrm>
                      <a:off x="0" y="0"/>
                      <a:ext cx="5336893" cy="4815705"/>
                    </a:xfrm>
                    <a:prstGeom prst="rect">
                      <a:avLst/>
                    </a:prstGeom>
                  </pic:spPr>
                </pic:pic>
              </a:graphicData>
            </a:graphic>
          </wp:inline>
        </w:drawing>
      </w:r>
      <w:bookmarkEnd w:id="171"/>
      <w:r w:rsidR="00CF31F9" w:rsidRPr="00CF31F9">
        <w:rPr>
          <w:noProof/>
        </w:rPr>
        <w:t xml:space="preserve"> </w:t>
      </w:r>
    </w:p>
    <w:p w14:paraId="2BD1E371" w14:textId="306554DD" w:rsidR="00AE456B" w:rsidRDefault="00AE456B" w:rsidP="00AE456B">
      <w:r>
        <w:t>Table B0101. IBB-10-001 Drawing Tree</w:t>
      </w:r>
    </w:p>
    <w:p w14:paraId="4011A325" w14:textId="77777777" w:rsidR="008D013D" w:rsidRDefault="008D013D" w:rsidP="00AE456B"/>
    <w:p w14:paraId="4597767A" w14:textId="14277A31" w:rsidR="00D80B81" w:rsidRDefault="00D80B81" w:rsidP="00AE456B">
      <w:r>
        <w:rPr>
          <w:noProof/>
        </w:rPr>
        <w:lastRenderedPageBreak/>
        <w:drawing>
          <wp:inline distT="0" distB="0" distL="0" distR="0" wp14:anchorId="49875D20" wp14:editId="5DB97CD0">
            <wp:extent cx="3695700" cy="5636590"/>
            <wp:effectExtent l="0" t="0" r="0" b="2540"/>
            <wp:docPr id="147408284" name="Picture 12"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408284" name="Picture 12" descr="A screenshot of a computer&#10;&#10;AI-generated content may be incorrect."/>
                    <pic:cNvPicPr/>
                  </pic:nvPicPr>
                  <pic:blipFill>
                    <a:blip r:embed="rId34"/>
                    <a:stretch>
                      <a:fillRect/>
                    </a:stretch>
                  </pic:blipFill>
                  <pic:spPr>
                    <a:xfrm>
                      <a:off x="0" y="0"/>
                      <a:ext cx="3696804" cy="5638274"/>
                    </a:xfrm>
                    <a:prstGeom prst="rect">
                      <a:avLst/>
                    </a:prstGeom>
                  </pic:spPr>
                </pic:pic>
              </a:graphicData>
            </a:graphic>
          </wp:inline>
        </w:drawing>
      </w:r>
    </w:p>
    <w:p w14:paraId="29DAB781" w14:textId="0468DA9D" w:rsidR="0044238C" w:rsidRDefault="008D013D" w:rsidP="00AE456B">
      <w:r>
        <w:t>Table B01</w:t>
      </w:r>
      <w:r w:rsidR="0044238C">
        <w:t>02. IBB-10-003 Drawing Tree</w:t>
      </w:r>
    </w:p>
    <w:p w14:paraId="1A3ACDBD" w14:textId="7C4391C4" w:rsidR="00AD5857" w:rsidRDefault="00452F5E" w:rsidP="00AE456B">
      <w:r>
        <w:rPr>
          <w:noProof/>
        </w:rPr>
        <w:lastRenderedPageBreak/>
        <w:drawing>
          <wp:inline distT="0" distB="0" distL="0" distR="0" wp14:anchorId="473C134C" wp14:editId="57288C7B">
            <wp:extent cx="2324100" cy="5706604"/>
            <wp:effectExtent l="0" t="0" r="0" b="8890"/>
            <wp:docPr id="2116267985" name="Picture 7"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6267985" name="Picture 7" descr="A screenshot of a computer&#10;&#10;AI-generated content may be incorrect."/>
                    <pic:cNvPicPr/>
                  </pic:nvPicPr>
                  <pic:blipFill>
                    <a:blip r:embed="rId35"/>
                    <a:stretch>
                      <a:fillRect/>
                    </a:stretch>
                  </pic:blipFill>
                  <pic:spPr>
                    <a:xfrm>
                      <a:off x="0" y="0"/>
                      <a:ext cx="2324691" cy="5708054"/>
                    </a:xfrm>
                    <a:prstGeom prst="rect">
                      <a:avLst/>
                    </a:prstGeom>
                  </pic:spPr>
                </pic:pic>
              </a:graphicData>
            </a:graphic>
          </wp:inline>
        </w:drawing>
      </w:r>
    </w:p>
    <w:p w14:paraId="722F775E" w14:textId="2D0F3E2B" w:rsidR="00AD5857" w:rsidRPr="00AE456B" w:rsidRDefault="00AD5857" w:rsidP="00AE456B">
      <w:r>
        <w:t>Table B0103. IBB-10-005 Drawing Tree</w:t>
      </w:r>
    </w:p>
    <w:p w14:paraId="55793C17" w14:textId="754DA088" w:rsidR="00C9060A" w:rsidRPr="00CD5B9E" w:rsidRDefault="00C9060A" w:rsidP="00FB55C3">
      <w:pPr>
        <w:pStyle w:val="Heading2"/>
      </w:pPr>
      <w:bookmarkStart w:id="172" w:name="_Toc215782149"/>
      <w:bookmarkStart w:id="173" w:name="_Toc221520766"/>
      <w:r w:rsidRPr="00CD5B9E">
        <w:rPr>
          <w:noProof/>
        </w:rPr>
        <w:lastRenderedPageBreak/>
        <w:t>Appendix B</w:t>
      </w:r>
      <w:r w:rsidR="00327CB9" w:rsidRPr="00CD5B9E">
        <w:rPr>
          <w:noProof/>
        </w:rPr>
        <w:t>0</w:t>
      </w:r>
      <w:r w:rsidR="003E0944" w:rsidRPr="00CD5B9E">
        <w:rPr>
          <w:noProof/>
        </w:rPr>
        <w:t>2</w:t>
      </w:r>
      <w:r w:rsidRPr="00CD5B9E">
        <w:rPr>
          <w:noProof/>
        </w:rPr>
        <w:t xml:space="preserve"> – </w:t>
      </w:r>
      <w:r w:rsidR="000E4786" w:rsidRPr="00CD5B9E">
        <w:rPr>
          <w:noProof/>
        </w:rPr>
        <w:t>Drawing Index</w:t>
      </w:r>
      <w:bookmarkEnd w:id="172"/>
      <w:bookmarkEnd w:id="173"/>
    </w:p>
    <w:p w14:paraId="14D66A1A" w14:textId="08F8CC24" w:rsidR="00A90AB8" w:rsidRPr="00CD5B9E" w:rsidRDefault="00A90AB8" w:rsidP="00C9060A">
      <w:r w:rsidRPr="00CD5B9E">
        <w:t>Table B02. Drawing Index</w:t>
      </w:r>
    </w:p>
    <w:tbl>
      <w:tblPr>
        <w:tblStyle w:val="TableGrid"/>
        <w:tblW w:w="0" w:type="auto"/>
        <w:tblLook w:val="04A0" w:firstRow="1" w:lastRow="0" w:firstColumn="1" w:lastColumn="0" w:noHBand="0" w:noVBand="1"/>
      </w:tblPr>
      <w:tblGrid>
        <w:gridCol w:w="3237"/>
        <w:gridCol w:w="3237"/>
        <w:gridCol w:w="3238"/>
      </w:tblGrid>
      <w:tr w:rsidR="00A90AB8" w:rsidRPr="00CD5B9E" w14:paraId="7094B95C" w14:textId="77777777" w:rsidTr="00636A09">
        <w:tc>
          <w:tcPr>
            <w:tcW w:w="3237" w:type="dxa"/>
          </w:tcPr>
          <w:p w14:paraId="31775CA3" w14:textId="00430AF7" w:rsidR="00A90AB8" w:rsidRPr="00CD5B9E" w:rsidRDefault="00A90AB8" w:rsidP="00C9060A">
            <w:pPr>
              <w:rPr>
                <w:b/>
                <w:bCs/>
              </w:rPr>
            </w:pPr>
            <w:r w:rsidRPr="00CD5B9E">
              <w:rPr>
                <w:b/>
                <w:bCs/>
              </w:rPr>
              <w:t>Drawing Assignment Num.</w:t>
            </w:r>
          </w:p>
        </w:tc>
        <w:tc>
          <w:tcPr>
            <w:tcW w:w="3237" w:type="dxa"/>
          </w:tcPr>
          <w:p w14:paraId="4B2994EF" w14:textId="3D9E54F6" w:rsidR="00A90AB8" w:rsidRPr="00CD5B9E" w:rsidRDefault="00A90AB8" w:rsidP="00C9060A">
            <w:pPr>
              <w:rPr>
                <w:b/>
                <w:bCs/>
              </w:rPr>
            </w:pPr>
            <w:proofErr w:type="gramStart"/>
            <w:r w:rsidRPr="00CD5B9E">
              <w:rPr>
                <w:b/>
                <w:bCs/>
              </w:rPr>
              <w:t>Drawing #</w:t>
            </w:r>
            <w:r w:rsidR="00853073" w:rsidRPr="00CD5B9E">
              <w:rPr>
                <w:b/>
                <w:bCs/>
              </w:rPr>
              <w:t>(</w:t>
            </w:r>
            <w:proofErr w:type="gramEnd"/>
            <w:r w:rsidR="00853073" w:rsidRPr="00CD5B9E">
              <w:rPr>
                <w:b/>
                <w:bCs/>
              </w:rPr>
              <w:t>s)</w:t>
            </w:r>
          </w:p>
        </w:tc>
        <w:tc>
          <w:tcPr>
            <w:tcW w:w="3238" w:type="dxa"/>
          </w:tcPr>
          <w:p w14:paraId="154365C0" w14:textId="2885A193" w:rsidR="00A90AB8" w:rsidRPr="00CD5B9E" w:rsidRDefault="00A90AB8" w:rsidP="00C9060A">
            <w:pPr>
              <w:rPr>
                <w:b/>
                <w:bCs/>
              </w:rPr>
            </w:pPr>
            <w:r w:rsidRPr="00CD5B9E">
              <w:rPr>
                <w:b/>
                <w:bCs/>
              </w:rPr>
              <w:t>Date submitted</w:t>
            </w:r>
          </w:p>
        </w:tc>
      </w:tr>
      <w:tr w:rsidR="00A90AB8" w:rsidRPr="00CD5B9E" w14:paraId="15A1A5B5" w14:textId="77777777" w:rsidTr="00636A09">
        <w:trPr>
          <w:trHeight w:val="245"/>
        </w:trPr>
        <w:tc>
          <w:tcPr>
            <w:tcW w:w="3237" w:type="dxa"/>
          </w:tcPr>
          <w:p w14:paraId="1497ECCB" w14:textId="4184C39F" w:rsidR="00A90AB8" w:rsidRPr="00CD5B9E" w:rsidRDefault="000F066A" w:rsidP="00C9060A">
            <w:proofErr w:type="spellStart"/>
            <w:r>
              <w:t>save</w:t>
            </w:r>
            <w:r w:rsidR="00A90AB8" w:rsidRPr="00CD5B9E">
              <w:t>Upload</w:t>
            </w:r>
            <w:proofErr w:type="spellEnd"/>
            <w:r w:rsidR="00A90AB8" w:rsidRPr="00CD5B9E">
              <w:t>: DWG 1</w:t>
            </w:r>
          </w:p>
        </w:tc>
        <w:tc>
          <w:tcPr>
            <w:tcW w:w="3237" w:type="dxa"/>
          </w:tcPr>
          <w:p w14:paraId="2363F0A7" w14:textId="0CC1410E" w:rsidR="00A90AB8" w:rsidRPr="00CD5B9E" w:rsidRDefault="00A017AA" w:rsidP="00C9060A">
            <w:r>
              <w:t>IBB-20-001</w:t>
            </w:r>
          </w:p>
        </w:tc>
        <w:tc>
          <w:tcPr>
            <w:tcW w:w="3238" w:type="dxa"/>
          </w:tcPr>
          <w:p w14:paraId="4C140664" w14:textId="3C04D2C2" w:rsidR="00A90AB8" w:rsidRPr="00CD5B9E" w:rsidRDefault="00A017AA" w:rsidP="00C9060A">
            <w:r>
              <w:t>10/21/2025</w:t>
            </w:r>
          </w:p>
        </w:tc>
      </w:tr>
      <w:tr w:rsidR="00A90AB8" w:rsidRPr="00CD5B9E" w14:paraId="46697573" w14:textId="77777777" w:rsidTr="00636A09">
        <w:trPr>
          <w:trHeight w:val="245"/>
        </w:trPr>
        <w:tc>
          <w:tcPr>
            <w:tcW w:w="3237" w:type="dxa"/>
          </w:tcPr>
          <w:p w14:paraId="755ED2C3" w14:textId="205B8450" w:rsidR="00A90AB8" w:rsidRPr="00CD5B9E" w:rsidRDefault="00A90AB8" w:rsidP="00C9060A">
            <w:r w:rsidRPr="00CD5B9E">
              <w:t>Upload: DWG 2</w:t>
            </w:r>
          </w:p>
        </w:tc>
        <w:tc>
          <w:tcPr>
            <w:tcW w:w="3237" w:type="dxa"/>
          </w:tcPr>
          <w:p w14:paraId="51C88404" w14:textId="51A654F2" w:rsidR="00A90AB8" w:rsidRPr="00CD5B9E" w:rsidRDefault="00BB2BC0" w:rsidP="00C9060A">
            <w:r>
              <w:t>IBB-20-002</w:t>
            </w:r>
          </w:p>
        </w:tc>
        <w:tc>
          <w:tcPr>
            <w:tcW w:w="3238" w:type="dxa"/>
          </w:tcPr>
          <w:p w14:paraId="147D6CFD" w14:textId="61E90B13" w:rsidR="00A90AB8" w:rsidRPr="00CD5B9E" w:rsidRDefault="00BB2BC0" w:rsidP="00C9060A">
            <w:r>
              <w:t>10/22/2025</w:t>
            </w:r>
          </w:p>
        </w:tc>
      </w:tr>
      <w:tr w:rsidR="00A90AB8" w:rsidRPr="00CD5B9E" w14:paraId="35F532F9" w14:textId="77777777" w:rsidTr="00636A09">
        <w:trPr>
          <w:trHeight w:val="245"/>
        </w:trPr>
        <w:tc>
          <w:tcPr>
            <w:tcW w:w="3237" w:type="dxa"/>
          </w:tcPr>
          <w:p w14:paraId="3CEAE19F" w14:textId="71C5CC77" w:rsidR="00636A09" w:rsidRPr="00CD5B9E" w:rsidRDefault="00A90AB8" w:rsidP="00C9060A">
            <w:r w:rsidRPr="00CD5B9E">
              <w:t>Upload: DWG 3</w:t>
            </w:r>
          </w:p>
        </w:tc>
        <w:tc>
          <w:tcPr>
            <w:tcW w:w="3237" w:type="dxa"/>
          </w:tcPr>
          <w:p w14:paraId="19DE644F" w14:textId="46CAD868" w:rsidR="00A90AB8" w:rsidRPr="00CD5B9E" w:rsidRDefault="00160481" w:rsidP="00C9060A">
            <w:r>
              <w:t>IBB-20-003</w:t>
            </w:r>
          </w:p>
        </w:tc>
        <w:tc>
          <w:tcPr>
            <w:tcW w:w="3238" w:type="dxa"/>
          </w:tcPr>
          <w:p w14:paraId="03BAF27C" w14:textId="223288CC" w:rsidR="00A90AB8" w:rsidRPr="00CD5B9E" w:rsidRDefault="00160481" w:rsidP="00C9060A">
            <w:r>
              <w:t>10/27/2025</w:t>
            </w:r>
          </w:p>
        </w:tc>
      </w:tr>
      <w:tr w:rsidR="00504C85" w:rsidRPr="00CD5B9E" w14:paraId="6DE07CFD" w14:textId="77777777" w:rsidTr="00636A09">
        <w:trPr>
          <w:trHeight w:val="245"/>
        </w:trPr>
        <w:tc>
          <w:tcPr>
            <w:tcW w:w="3237" w:type="dxa"/>
          </w:tcPr>
          <w:p w14:paraId="7C0B278D" w14:textId="6BBC7C0F" w:rsidR="00504C85" w:rsidRDefault="00504C85" w:rsidP="00C9060A">
            <w:r>
              <w:t>Upload: DWG 4</w:t>
            </w:r>
          </w:p>
        </w:tc>
        <w:tc>
          <w:tcPr>
            <w:tcW w:w="3237" w:type="dxa"/>
          </w:tcPr>
          <w:p w14:paraId="6437A8FA" w14:textId="3E271CCC" w:rsidR="00504C85" w:rsidRDefault="00504C85" w:rsidP="00C9060A">
            <w:r>
              <w:t>IBB-20-004</w:t>
            </w:r>
          </w:p>
        </w:tc>
        <w:tc>
          <w:tcPr>
            <w:tcW w:w="3238" w:type="dxa"/>
          </w:tcPr>
          <w:p w14:paraId="0C8538CB" w14:textId="706EE5BF" w:rsidR="00504C85" w:rsidRPr="00CD5B9E" w:rsidRDefault="00504C85" w:rsidP="00C9060A">
            <w:r>
              <w:t>10/29/2025</w:t>
            </w:r>
          </w:p>
        </w:tc>
      </w:tr>
      <w:tr w:rsidR="00504C85" w:rsidRPr="00CD5B9E" w14:paraId="5583A496" w14:textId="77777777" w:rsidTr="00636A09">
        <w:trPr>
          <w:trHeight w:val="245"/>
        </w:trPr>
        <w:tc>
          <w:tcPr>
            <w:tcW w:w="3237" w:type="dxa"/>
          </w:tcPr>
          <w:p w14:paraId="0DF651F7" w14:textId="44593C5C" w:rsidR="00504C85" w:rsidRDefault="00504C85" w:rsidP="00C9060A">
            <w:r>
              <w:t>Upload: DWG 5</w:t>
            </w:r>
          </w:p>
        </w:tc>
        <w:tc>
          <w:tcPr>
            <w:tcW w:w="3237" w:type="dxa"/>
          </w:tcPr>
          <w:p w14:paraId="3DB32448" w14:textId="67AB1104" w:rsidR="00504C85" w:rsidRDefault="00504C85" w:rsidP="00C9060A">
            <w:r>
              <w:t>IBB-20-005</w:t>
            </w:r>
          </w:p>
        </w:tc>
        <w:tc>
          <w:tcPr>
            <w:tcW w:w="3238" w:type="dxa"/>
          </w:tcPr>
          <w:p w14:paraId="0A6EBE35" w14:textId="52C1A8CA" w:rsidR="00504C85" w:rsidRDefault="00504C85" w:rsidP="00C9060A">
            <w:r>
              <w:t>11/04/2025</w:t>
            </w:r>
          </w:p>
        </w:tc>
      </w:tr>
      <w:tr w:rsidR="00504C85" w:rsidRPr="00CD5B9E" w14:paraId="6538BDA9" w14:textId="77777777" w:rsidTr="00636A09">
        <w:trPr>
          <w:trHeight w:val="245"/>
        </w:trPr>
        <w:tc>
          <w:tcPr>
            <w:tcW w:w="3237" w:type="dxa"/>
          </w:tcPr>
          <w:p w14:paraId="113CB680" w14:textId="043C0F3F" w:rsidR="00504C85" w:rsidRDefault="00F12B0E" w:rsidP="00C9060A">
            <w:r>
              <w:t>Upload: DWG 6</w:t>
            </w:r>
          </w:p>
        </w:tc>
        <w:tc>
          <w:tcPr>
            <w:tcW w:w="3237" w:type="dxa"/>
          </w:tcPr>
          <w:p w14:paraId="61320751" w14:textId="7A35AB85" w:rsidR="00504C85" w:rsidRDefault="00F12B0E" w:rsidP="00C9060A">
            <w:r>
              <w:t>IBB-20-006</w:t>
            </w:r>
          </w:p>
        </w:tc>
        <w:tc>
          <w:tcPr>
            <w:tcW w:w="3238" w:type="dxa"/>
          </w:tcPr>
          <w:p w14:paraId="364DE436" w14:textId="2640815C" w:rsidR="00504C85" w:rsidRDefault="00F12B0E" w:rsidP="00C9060A">
            <w:r>
              <w:t>11/04/2025</w:t>
            </w:r>
          </w:p>
        </w:tc>
      </w:tr>
      <w:tr w:rsidR="004C106F" w:rsidRPr="00CD5B9E" w14:paraId="07DEF21D" w14:textId="77777777" w:rsidTr="00636A09">
        <w:trPr>
          <w:trHeight w:val="245"/>
        </w:trPr>
        <w:tc>
          <w:tcPr>
            <w:tcW w:w="3237" w:type="dxa"/>
          </w:tcPr>
          <w:p w14:paraId="610BBFB7" w14:textId="3A28E489" w:rsidR="004C106F" w:rsidRDefault="004C106F" w:rsidP="004C106F">
            <w:r>
              <w:t>Upload: DWG 7</w:t>
            </w:r>
          </w:p>
        </w:tc>
        <w:tc>
          <w:tcPr>
            <w:tcW w:w="3237" w:type="dxa"/>
          </w:tcPr>
          <w:p w14:paraId="1AC6BF6D" w14:textId="6FFD8FFD" w:rsidR="004C106F" w:rsidRDefault="004C106F" w:rsidP="004C106F">
            <w:r>
              <w:t>IBB-20-007</w:t>
            </w:r>
          </w:p>
        </w:tc>
        <w:tc>
          <w:tcPr>
            <w:tcW w:w="3238" w:type="dxa"/>
          </w:tcPr>
          <w:p w14:paraId="4CD0F8A0" w14:textId="2379B407" w:rsidR="004C106F" w:rsidRDefault="004C106F" w:rsidP="004C106F">
            <w:r>
              <w:t>11/12/2025</w:t>
            </w:r>
          </w:p>
        </w:tc>
      </w:tr>
      <w:tr w:rsidR="004C106F" w:rsidRPr="00CD5B9E" w14:paraId="4AE817D7" w14:textId="77777777" w:rsidTr="00636A09">
        <w:trPr>
          <w:trHeight w:val="245"/>
        </w:trPr>
        <w:tc>
          <w:tcPr>
            <w:tcW w:w="3237" w:type="dxa"/>
          </w:tcPr>
          <w:p w14:paraId="1729B3A8" w14:textId="12952793" w:rsidR="004C106F" w:rsidRDefault="004C106F" w:rsidP="004C106F">
            <w:r>
              <w:t>Upload: DWG 8</w:t>
            </w:r>
          </w:p>
        </w:tc>
        <w:tc>
          <w:tcPr>
            <w:tcW w:w="3237" w:type="dxa"/>
          </w:tcPr>
          <w:p w14:paraId="35DE01E2" w14:textId="5B900351" w:rsidR="004C106F" w:rsidRDefault="004C106F" w:rsidP="004C106F">
            <w:r>
              <w:t>IBB-20-008</w:t>
            </w:r>
          </w:p>
        </w:tc>
        <w:tc>
          <w:tcPr>
            <w:tcW w:w="3238" w:type="dxa"/>
          </w:tcPr>
          <w:p w14:paraId="0EFAE9CD" w14:textId="55AD0BAE" w:rsidR="004C106F" w:rsidRDefault="004C106F" w:rsidP="004C106F">
            <w:r>
              <w:t>11/12/2025</w:t>
            </w:r>
          </w:p>
        </w:tc>
      </w:tr>
      <w:tr w:rsidR="004C106F" w:rsidRPr="00CD5B9E" w14:paraId="0028509D" w14:textId="77777777" w:rsidTr="00325894">
        <w:trPr>
          <w:trHeight w:val="245"/>
        </w:trPr>
        <w:tc>
          <w:tcPr>
            <w:tcW w:w="3237" w:type="dxa"/>
            <w:vAlign w:val="center"/>
          </w:tcPr>
          <w:p w14:paraId="377A3F0F" w14:textId="6FEE5DF6" w:rsidR="004C106F" w:rsidRDefault="007E240A" w:rsidP="004C106F">
            <w:r>
              <w:t>Upload: DWG 9</w:t>
            </w:r>
            <w:r w:rsidR="00325894">
              <w:t>, 10, &amp; ASSY</w:t>
            </w:r>
          </w:p>
        </w:tc>
        <w:tc>
          <w:tcPr>
            <w:tcW w:w="3237" w:type="dxa"/>
          </w:tcPr>
          <w:p w14:paraId="5C5C9EEB" w14:textId="77777777" w:rsidR="00325894" w:rsidRDefault="003138FA" w:rsidP="004C106F">
            <w:r>
              <w:t>IBB-</w:t>
            </w:r>
            <w:r w:rsidR="00325894">
              <w:t>10-001, IBB-10-002,</w:t>
            </w:r>
          </w:p>
          <w:p w14:paraId="67D1F3E5" w14:textId="1A8ADD68" w:rsidR="004C106F" w:rsidRDefault="00325894" w:rsidP="004C106F">
            <w:r>
              <w:t>IBB-55-001, IBB-55-002</w:t>
            </w:r>
          </w:p>
        </w:tc>
        <w:tc>
          <w:tcPr>
            <w:tcW w:w="3238" w:type="dxa"/>
            <w:tcBorders>
              <w:left w:val="nil"/>
            </w:tcBorders>
            <w:vAlign w:val="center"/>
          </w:tcPr>
          <w:p w14:paraId="44E7800D" w14:textId="39E3FFAA" w:rsidR="004C106F" w:rsidRDefault="00325894" w:rsidP="004C106F">
            <w:r>
              <w:t>11/19/2025</w:t>
            </w:r>
          </w:p>
        </w:tc>
      </w:tr>
      <w:tr w:rsidR="004C106F" w:rsidRPr="00CD5B9E" w14:paraId="68495008" w14:textId="77777777" w:rsidTr="00636A09">
        <w:trPr>
          <w:trHeight w:val="245"/>
        </w:trPr>
        <w:tc>
          <w:tcPr>
            <w:tcW w:w="3237" w:type="dxa"/>
          </w:tcPr>
          <w:p w14:paraId="0C900B2B" w14:textId="7B73C907" w:rsidR="004C106F" w:rsidRDefault="00C9230E" w:rsidP="004C106F">
            <w:r>
              <w:t>Upload: Assy DWG</w:t>
            </w:r>
          </w:p>
        </w:tc>
        <w:tc>
          <w:tcPr>
            <w:tcW w:w="3237" w:type="dxa"/>
          </w:tcPr>
          <w:p w14:paraId="0D0916B0" w14:textId="4C313D72" w:rsidR="004C106F" w:rsidRDefault="00C9230E" w:rsidP="004C106F">
            <w:r>
              <w:t>IBB-</w:t>
            </w:r>
            <w:r w:rsidR="0043103A">
              <w:t>10-003, IBB-10-004</w:t>
            </w:r>
          </w:p>
        </w:tc>
        <w:tc>
          <w:tcPr>
            <w:tcW w:w="3238" w:type="dxa"/>
          </w:tcPr>
          <w:p w14:paraId="25A93B01" w14:textId="5A949855" w:rsidR="004C106F" w:rsidRDefault="0043103A" w:rsidP="004C106F">
            <w:r>
              <w:t>12/4/2025</w:t>
            </w:r>
          </w:p>
        </w:tc>
      </w:tr>
      <w:tr w:rsidR="004C106F" w:rsidRPr="00CD5B9E" w14:paraId="3A1E155B" w14:textId="77777777" w:rsidTr="00636A09">
        <w:trPr>
          <w:trHeight w:val="245"/>
        </w:trPr>
        <w:tc>
          <w:tcPr>
            <w:tcW w:w="3237" w:type="dxa"/>
          </w:tcPr>
          <w:p w14:paraId="7EBC2011" w14:textId="77777777" w:rsidR="004C106F" w:rsidRDefault="004C106F" w:rsidP="004C106F"/>
        </w:tc>
        <w:tc>
          <w:tcPr>
            <w:tcW w:w="3237" w:type="dxa"/>
          </w:tcPr>
          <w:p w14:paraId="12271C6C" w14:textId="77777777" w:rsidR="004C106F" w:rsidRDefault="004C106F" w:rsidP="004C106F"/>
        </w:tc>
        <w:tc>
          <w:tcPr>
            <w:tcW w:w="3238" w:type="dxa"/>
          </w:tcPr>
          <w:p w14:paraId="5F9033BF" w14:textId="48304461" w:rsidR="004C106F" w:rsidRDefault="004C106F" w:rsidP="004C106F"/>
        </w:tc>
      </w:tr>
      <w:tr w:rsidR="004C106F" w:rsidRPr="00CD5B9E" w14:paraId="64643194" w14:textId="77777777" w:rsidTr="00636A09">
        <w:trPr>
          <w:trHeight w:val="245"/>
        </w:trPr>
        <w:tc>
          <w:tcPr>
            <w:tcW w:w="3237" w:type="dxa"/>
          </w:tcPr>
          <w:p w14:paraId="701A0038" w14:textId="5935F570" w:rsidR="004C106F" w:rsidRDefault="00FE507B" w:rsidP="004C106F">
            <w:r>
              <w:t>Upload Proposal: Assy/Part List</w:t>
            </w:r>
          </w:p>
          <w:p w14:paraId="639ECD57" w14:textId="77777777" w:rsidR="009A1473" w:rsidRDefault="009A1473" w:rsidP="004C106F"/>
          <w:p w14:paraId="375883E2" w14:textId="77777777" w:rsidR="009A1473" w:rsidRDefault="009A1473" w:rsidP="004C106F"/>
          <w:p w14:paraId="734473D5" w14:textId="77777777" w:rsidR="009A1473" w:rsidRDefault="009A1473" w:rsidP="004C106F"/>
          <w:p w14:paraId="7CB6A764" w14:textId="77777777" w:rsidR="009A1473" w:rsidRDefault="009A1473" w:rsidP="004C106F"/>
          <w:p w14:paraId="79707DD6" w14:textId="77777777" w:rsidR="009A1473" w:rsidRDefault="009A1473" w:rsidP="004C106F"/>
          <w:p w14:paraId="53DC85CC" w14:textId="77777777" w:rsidR="009A1473" w:rsidRDefault="009A1473" w:rsidP="004C106F"/>
          <w:p w14:paraId="4BB31905" w14:textId="77777777" w:rsidR="009A1473" w:rsidRDefault="009A1473" w:rsidP="004C106F"/>
          <w:p w14:paraId="44D76995" w14:textId="77777777" w:rsidR="009A1473" w:rsidRDefault="009A1473" w:rsidP="004C106F"/>
          <w:p w14:paraId="1ADDD652" w14:textId="77777777" w:rsidR="009A1473" w:rsidRDefault="009A1473" w:rsidP="004C106F"/>
          <w:p w14:paraId="3622807E" w14:textId="77777777" w:rsidR="009A1473" w:rsidRDefault="009A1473" w:rsidP="004C106F"/>
          <w:p w14:paraId="21777093" w14:textId="77777777" w:rsidR="009A1473" w:rsidRDefault="009A1473" w:rsidP="004C106F"/>
          <w:p w14:paraId="283D0D98" w14:textId="77777777" w:rsidR="009A1473" w:rsidRDefault="009A1473" w:rsidP="004C106F"/>
          <w:p w14:paraId="217A0C83" w14:textId="77777777" w:rsidR="004C106F" w:rsidRDefault="004C106F" w:rsidP="004C106F"/>
        </w:tc>
        <w:tc>
          <w:tcPr>
            <w:tcW w:w="3237" w:type="dxa"/>
          </w:tcPr>
          <w:p w14:paraId="623ED2DB" w14:textId="613C3F19" w:rsidR="004C106F" w:rsidRDefault="00FE507B" w:rsidP="004C106F">
            <w:r>
              <w:t xml:space="preserve">IBB-10-005, </w:t>
            </w:r>
            <w:r w:rsidR="003C3952">
              <w:t>IBB-50-006, IBB-50-008, IBB-50-009, IBB-55-005, IBB-55-006, IBB-55-007, IBB-55-008</w:t>
            </w:r>
          </w:p>
        </w:tc>
        <w:tc>
          <w:tcPr>
            <w:tcW w:w="3238" w:type="dxa"/>
          </w:tcPr>
          <w:p w14:paraId="2F261E46" w14:textId="5C0BDD9C" w:rsidR="004C106F" w:rsidRDefault="003C3952" w:rsidP="004C106F">
            <w:r>
              <w:t>1/9/2026</w:t>
            </w:r>
          </w:p>
        </w:tc>
      </w:tr>
      <w:tr w:rsidR="004C106F" w:rsidRPr="00CD5B9E" w14:paraId="0657121C" w14:textId="77777777" w:rsidTr="00636A09">
        <w:trPr>
          <w:trHeight w:val="245"/>
        </w:trPr>
        <w:tc>
          <w:tcPr>
            <w:tcW w:w="3237" w:type="dxa"/>
          </w:tcPr>
          <w:p w14:paraId="096D4B85" w14:textId="77777777" w:rsidR="004C106F" w:rsidRDefault="004C106F" w:rsidP="004C106F"/>
        </w:tc>
        <w:tc>
          <w:tcPr>
            <w:tcW w:w="3237" w:type="dxa"/>
          </w:tcPr>
          <w:p w14:paraId="40F6F27A" w14:textId="77777777" w:rsidR="004C106F" w:rsidRDefault="004C106F" w:rsidP="004C106F"/>
        </w:tc>
        <w:tc>
          <w:tcPr>
            <w:tcW w:w="3238" w:type="dxa"/>
          </w:tcPr>
          <w:p w14:paraId="72CEE5E9" w14:textId="4801D5A1" w:rsidR="004C106F" w:rsidRDefault="004C106F" w:rsidP="004C106F"/>
        </w:tc>
      </w:tr>
      <w:tr w:rsidR="004C106F" w:rsidRPr="00CD5B9E" w14:paraId="1441E63F" w14:textId="77777777" w:rsidTr="00636A09">
        <w:tc>
          <w:tcPr>
            <w:tcW w:w="3237" w:type="dxa"/>
          </w:tcPr>
          <w:p w14:paraId="362B4729" w14:textId="77777777" w:rsidR="004C106F" w:rsidRPr="00CD5B9E" w:rsidRDefault="004C106F" w:rsidP="004C106F"/>
        </w:tc>
        <w:tc>
          <w:tcPr>
            <w:tcW w:w="3237" w:type="dxa"/>
          </w:tcPr>
          <w:p w14:paraId="3555BF9F" w14:textId="77777777" w:rsidR="004C106F" w:rsidRPr="00CD5B9E" w:rsidRDefault="004C106F" w:rsidP="004C106F"/>
        </w:tc>
        <w:tc>
          <w:tcPr>
            <w:tcW w:w="3238" w:type="dxa"/>
          </w:tcPr>
          <w:p w14:paraId="35A4F46E" w14:textId="77777777" w:rsidR="004C106F" w:rsidRPr="00CD5B9E" w:rsidRDefault="004C106F" w:rsidP="004C106F"/>
        </w:tc>
      </w:tr>
    </w:tbl>
    <w:p w14:paraId="54903C9D" w14:textId="1F5E9EA3" w:rsidR="006E0B51" w:rsidRDefault="006E0B51" w:rsidP="006E0B51">
      <w:pPr>
        <w:pStyle w:val="Heading2"/>
      </w:pPr>
      <w:bookmarkStart w:id="174" w:name="_Toc215782150"/>
      <w:bookmarkStart w:id="175" w:name="_Toc221520767"/>
      <w:r>
        <w:t>Appendix B03 – IBB-10-001 – Liquid Probe Mounting Assembly</w:t>
      </w:r>
      <w:bookmarkEnd w:id="174"/>
      <w:bookmarkEnd w:id="175"/>
    </w:p>
    <w:p w14:paraId="5ECEB13C" w14:textId="77777777" w:rsidR="006E4067" w:rsidRDefault="006E4067" w:rsidP="00E80398">
      <w:pPr>
        <w:rPr>
          <w:noProof/>
        </w:rPr>
      </w:pPr>
    </w:p>
    <w:p w14:paraId="2F94C2C9" w14:textId="28FBCC05" w:rsidR="00E80398" w:rsidRDefault="006E4067" w:rsidP="00E80398">
      <w:r>
        <w:rPr>
          <w:noProof/>
        </w:rPr>
        <w:drawing>
          <wp:inline distT="0" distB="0" distL="0" distR="0" wp14:anchorId="4B0E7C88" wp14:editId="1B039E9A">
            <wp:extent cx="7896225" cy="5292101"/>
            <wp:effectExtent l="0" t="0" r="0" b="3810"/>
            <wp:docPr id="1242372211" name="Picture 5" descr="A drawing of a mechanical componen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2372211" name="Picture 5" descr="A drawing of a mechanical component&#10;&#10;AI-generated content may be incorrect."/>
                    <pic:cNvPicPr/>
                  </pic:nvPicPr>
                  <pic:blipFill rotWithShape="1">
                    <a:blip r:embed="rId36"/>
                    <a:srcRect l="10764" r="10764"/>
                    <a:stretch>
                      <a:fillRect/>
                    </a:stretch>
                  </pic:blipFill>
                  <pic:spPr bwMode="auto">
                    <a:xfrm>
                      <a:off x="0" y="0"/>
                      <a:ext cx="7904525" cy="5297664"/>
                    </a:xfrm>
                    <a:prstGeom prst="rect">
                      <a:avLst/>
                    </a:prstGeom>
                    <a:ln>
                      <a:noFill/>
                    </a:ln>
                    <a:extLst>
                      <a:ext uri="{53640926-AAD7-44D8-BBD7-CCE9431645EC}">
                        <a14:shadowObscured xmlns:a14="http://schemas.microsoft.com/office/drawing/2010/main"/>
                      </a:ext>
                    </a:extLst>
                  </pic:spPr>
                </pic:pic>
              </a:graphicData>
            </a:graphic>
          </wp:inline>
        </w:drawing>
      </w:r>
    </w:p>
    <w:p w14:paraId="0AAAA3B0" w14:textId="77777777" w:rsidR="006E0B51" w:rsidRDefault="006E0B51" w:rsidP="006E0B51"/>
    <w:p w14:paraId="55E8AA2E" w14:textId="5B6AE9B6" w:rsidR="008B6719" w:rsidRDefault="006E0B51" w:rsidP="008B6719">
      <w:pPr>
        <w:pStyle w:val="Heading2"/>
      </w:pPr>
      <w:bookmarkStart w:id="176" w:name="_Toc215782151"/>
      <w:bookmarkStart w:id="177" w:name="_Toc221520768"/>
      <w:r>
        <w:t>Appendix B04 – IBB-10-002 – Probe Standoff Mount Assembly</w:t>
      </w:r>
      <w:bookmarkEnd w:id="176"/>
      <w:bookmarkEnd w:id="177"/>
    </w:p>
    <w:p w14:paraId="71D6ADAC" w14:textId="77777777" w:rsidR="00C47892" w:rsidRDefault="00C47892" w:rsidP="008B6719">
      <w:pPr>
        <w:rPr>
          <w:noProof/>
        </w:rPr>
      </w:pPr>
    </w:p>
    <w:p w14:paraId="4A2BADCA" w14:textId="569A2051" w:rsidR="006E0B51" w:rsidRDefault="00C47892" w:rsidP="008B6719">
      <w:r>
        <w:rPr>
          <w:noProof/>
        </w:rPr>
        <w:drawing>
          <wp:inline distT="0" distB="0" distL="0" distR="0" wp14:anchorId="44E94983" wp14:editId="00739F81">
            <wp:extent cx="7353300" cy="4913735"/>
            <wp:effectExtent l="0" t="0" r="0" b="1270"/>
            <wp:docPr id="196101853" name="Picture 8" descr="A blueprint of a mechanical devic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101853" name="Picture 8" descr="A blueprint of a mechanical device&#10;&#10;AI-generated content may be incorrect."/>
                    <pic:cNvPicPr/>
                  </pic:nvPicPr>
                  <pic:blipFill rotWithShape="1">
                    <a:blip r:embed="rId37"/>
                    <a:srcRect l="10649" r="10648"/>
                    <a:stretch>
                      <a:fillRect/>
                    </a:stretch>
                  </pic:blipFill>
                  <pic:spPr bwMode="auto">
                    <a:xfrm>
                      <a:off x="0" y="0"/>
                      <a:ext cx="7358114" cy="4916952"/>
                    </a:xfrm>
                    <a:prstGeom prst="rect">
                      <a:avLst/>
                    </a:prstGeom>
                    <a:ln>
                      <a:noFill/>
                    </a:ln>
                    <a:extLst>
                      <a:ext uri="{53640926-AAD7-44D8-BBD7-CCE9431645EC}">
                        <a14:shadowObscured xmlns:a14="http://schemas.microsoft.com/office/drawing/2010/main"/>
                      </a:ext>
                    </a:extLst>
                  </pic:spPr>
                </pic:pic>
              </a:graphicData>
            </a:graphic>
          </wp:inline>
        </w:drawing>
      </w:r>
    </w:p>
    <w:p w14:paraId="40338EF4" w14:textId="04D9DA5A" w:rsidR="006E0B51" w:rsidRPr="006E0B51" w:rsidRDefault="006E0B51" w:rsidP="006E0B51"/>
    <w:p w14:paraId="7507B0F6" w14:textId="75F61F43" w:rsidR="00C47892" w:rsidRDefault="000F6961" w:rsidP="00C47892">
      <w:pPr>
        <w:pStyle w:val="Heading2"/>
      </w:pPr>
      <w:bookmarkStart w:id="178" w:name="_Toc215782152"/>
      <w:bookmarkStart w:id="179" w:name="_Toc221520769"/>
      <w:r w:rsidRPr="00CD5B9E">
        <w:lastRenderedPageBreak/>
        <w:t>A</w:t>
      </w:r>
      <w:r w:rsidR="00C57BFC">
        <w:t>p</w:t>
      </w:r>
      <w:r w:rsidRPr="00CD5B9E">
        <w:t>pendix B</w:t>
      </w:r>
      <w:r w:rsidR="00327CB9" w:rsidRPr="00CD5B9E">
        <w:t>0</w:t>
      </w:r>
      <w:r w:rsidR="00AC40D8">
        <w:t>5</w:t>
      </w:r>
      <w:r w:rsidRPr="00CD5B9E">
        <w:t xml:space="preserve"> – </w:t>
      </w:r>
      <w:r w:rsidR="00FA34DD">
        <w:t>IBB-</w:t>
      </w:r>
      <w:r w:rsidR="00185BB9">
        <w:t>10-003 – Solid Sample Measurement Stand Assembly</w:t>
      </w:r>
      <w:bookmarkEnd w:id="178"/>
      <w:bookmarkEnd w:id="179"/>
    </w:p>
    <w:p w14:paraId="47933DD9" w14:textId="77777777" w:rsidR="00C47892" w:rsidRPr="00C47892" w:rsidRDefault="00C47892" w:rsidP="00C47892"/>
    <w:p w14:paraId="202FFF54" w14:textId="358A66BA" w:rsidR="00185BB9" w:rsidRPr="00185BB9" w:rsidRDefault="00185BB9" w:rsidP="00185BB9">
      <w:r>
        <w:rPr>
          <w:noProof/>
        </w:rPr>
        <w:drawing>
          <wp:inline distT="0" distB="0" distL="0" distR="0" wp14:anchorId="7ED2F280" wp14:editId="204C25B8">
            <wp:extent cx="7911681" cy="5248275"/>
            <wp:effectExtent l="0" t="0" r="0" b="0"/>
            <wp:docPr id="287478372" name="Picture 1" descr="A diagram of a machin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7478372" name="Picture 1" descr="A diagram of a machine&#10;&#10;AI-generated content may be incorrect."/>
                    <pic:cNvPicPr/>
                  </pic:nvPicPr>
                  <pic:blipFill rotWithShape="1">
                    <a:blip r:embed="rId38"/>
                    <a:srcRect l="10532" r="10185"/>
                    <a:stretch>
                      <a:fillRect/>
                    </a:stretch>
                  </pic:blipFill>
                  <pic:spPr bwMode="auto">
                    <a:xfrm>
                      <a:off x="0" y="0"/>
                      <a:ext cx="7919270" cy="5253309"/>
                    </a:xfrm>
                    <a:prstGeom prst="rect">
                      <a:avLst/>
                    </a:prstGeom>
                    <a:ln>
                      <a:noFill/>
                    </a:ln>
                    <a:extLst>
                      <a:ext uri="{53640926-AAD7-44D8-BBD7-CCE9431645EC}">
                        <a14:shadowObscured xmlns:a14="http://schemas.microsoft.com/office/drawing/2010/main"/>
                      </a:ext>
                    </a:extLst>
                  </pic:spPr>
                </pic:pic>
              </a:graphicData>
            </a:graphic>
          </wp:inline>
        </w:drawing>
      </w:r>
    </w:p>
    <w:p w14:paraId="6E9B6B84" w14:textId="51C7631F" w:rsidR="00185BB9" w:rsidRDefault="00185BB9" w:rsidP="00185BB9">
      <w:pPr>
        <w:pStyle w:val="Heading2"/>
      </w:pPr>
      <w:bookmarkStart w:id="180" w:name="_Toc215782153"/>
      <w:bookmarkStart w:id="181" w:name="_Toc221520770"/>
      <w:r>
        <w:lastRenderedPageBreak/>
        <w:t>Appendix B0</w:t>
      </w:r>
      <w:r w:rsidR="005F0D32">
        <w:t>6</w:t>
      </w:r>
      <w:r>
        <w:t xml:space="preserve"> – IBB-10-004 – Probe Standoff Mount Assembly</w:t>
      </w:r>
      <w:bookmarkEnd w:id="180"/>
      <w:bookmarkEnd w:id="181"/>
    </w:p>
    <w:p w14:paraId="089EA579" w14:textId="77777777" w:rsidR="00E01789" w:rsidRDefault="00E01789" w:rsidP="00185BB9">
      <w:pPr>
        <w:rPr>
          <w:noProof/>
        </w:rPr>
      </w:pPr>
    </w:p>
    <w:p w14:paraId="54A9B246" w14:textId="42EC91B5" w:rsidR="00185BB9" w:rsidRDefault="00E01789" w:rsidP="00185BB9">
      <w:r>
        <w:rPr>
          <w:noProof/>
        </w:rPr>
        <w:drawing>
          <wp:inline distT="0" distB="0" distL="0" distR="0" wp14:anchorId="20E3C12E" wp14:editId="14E5368A">
            <wp:extent cx="6788293" cy="5476875"/>
            <wp:effectExtent l="0" t="0" r="0" b="0"/>
            <wp:docPr id="1935911650" name="Picture 11" descr="A drawing of a prob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5911650" name="Picture 11" descr="A drawing of a probe&#10;&#10;AI-generated content may be incorrect."/>
                    <pic:cNvPicPr/>
                  </pic:nvPicPr>
                  <pic:blipFill rotWithShape="1">
                    <a:blip r:embed="rId39"/>
                    <a:srcRect l="15162" r="15741"/>
                    <a:stretch>
                      <a:fillRect/>
                    </a:stretch>
                  </pic:blipFill>
                  <pic:spPr bwMode="auto">
                    <a:xfrm>
                      <a:off x="0" y="0"/>
                      <a:ext cx="6792128" cy="5479969"/>
                    </a:xfrm>
                    <a:prstGeom prst="rect">
                      <a:avLst/>
                    </a:prstGeom>
                    <a:ln>
                      <a:noFill/>
                    </a:ln>
                    <a:extLst>
                      <a:ext uri="{53640926-AAD7-44D8-BBD7-CCE9431645EC}">
                        <a14:shadowObscured xmlns:a14="http://schemas.microsoft.com/office/drawing/2010/main"/>
                      </a:ext>
                    </a:extLst>
                  </pic:spPr>
                </pic:pic>
              </a:graphicData>
            </a:graphic>
          </wp:inline>
        </w:drawing>
      </w:r>
    </w:p>
    <w:p w14:paraId="37567FC2" w14:textId="789D7CB1" w:rsidR="00A22C2F" w:rsidRDefault="00A22C2F" w:rsidP="00A22C2F">
      <w:pPr>
        <w:pStyle w:val="Heading2"/>
      </w:pPr>
      <w:bookmarkStart w:id="182" w:name="_Toc221520771"/>
      <w:r>
        <w:lastRenderedPageBreak/>
        <w:t>Appendix B07 – IBB-10-005 – Electronic Computing Assembly</w:t>
      </w:r>
      <w:bookmarkEnd w:id="182"/>
    </w:p>
    <w:p w14:paraId="612C0E1E" w14:textId="77777777" w:rsidR="00A22C2F" w:rsidRDefault="00A22C2F" w:rsidP="00A22C2F">
      <w:pPr>
        <w:rPr>
          <w:noProof/>
        </w:rPr>
      </w:pPr>
    </w:p>
    <w:p w14:paraId="10C6D7EE" w14:textId="2F1D52CA" w:rsidR="00A22C2F" w:rsidRPr="00185BB9" w:rsidRDefault="00A22C2F" w:rsidP="00185BB9">
      <w:r>
        <w:rPr>
          <w:noProof/>
        </w:rPr>
        <w:drawing>
          <wp:inline distT="0" distB="0" distL="0" distR="0" wp14:anchorId="21303C67" wp14:editId="5D3B3579">
            <wp:extent cx="8039100" cy="5385508"/>
            <wp:effectExtent l="0" t="0" r="0" b="5715"/>
            <wp:docPr id="352527486" name="Picture 1" descr="A blueprint of a machin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2527486" name="Picture 1" descr="A blueprint of a machine&#10;&#10;AI-generated content may be incorrect."/>
                    <pic:cNvPicPr/>
                  </pic:nvPicPr>
                  <pic:blipFill rotWithShape="1">
                    <a:blip r:embed="rId40"/>
                    <a:srcRect l="7292" r="7176"/>
                    <a:stretch>
                      <a:fillRect/>
                    </a:stretch>
                  </pic:blipFill>
                  <pic:spPr bwMode="auto">
                    <a:xfrm>
                      <a:off x="0" y="0"/>
                      <a:ext cx="8059351" cy="5399074"/>
                    </a:xfrm>
                    <a:prstGeom prst="rect">
                      <a:avLst/>
                    </a:prstGeom>
                    <a:ln>
                      <a:noFill/>
                    </a:ln>
                    <a:extLst>
                      <a:ext uri="{53640926-AAD7-44D8-BBD7-CCE9431645EC}">
                        <a14:shadowObscured xmlns:a14="http://schemas.microsoft.com/office/drawing/2010/main"/>
                      </a:ext>
                    </a:extLst>
                  </pic:spPr>
                </pic:pic>
              </a:graphicData>
            </a:graphic>
          </wp:inline>
        </w:drawing>
      </w:r>
    </w:p>
    <w:p w14:paraId="0C5EDDB1" w14:textId="44537C5E" w:rsidR="009A1473" w:rsidRDefault="000F6961" w:rsidP="009A1473">
      <w:pPr>
        <w:pStyle w:val="Heading2"/>
      </w:pPr>
      <w:bookmarkStart w:id="183" w:name="_Toc215782154"/>
      <w:bookmarkStart w:id="184" w:name="_Toc221520772"/>
      <w:r w:rsidRPr="00CD5B9E">
        <w:lastRenderedPageBreak/>
        <w:t>A</w:t>
      </w:r>
      <w:r w:rsidR="00C57BFC">
        <w:t>p</w:t>
      </w:r>
      <w:r w:rsidRPr="00CD5B9E">
        <w:t>pendix B</w:t>
      </w:r>
      <w:r w:rsidR="00327CB9" w:rsidRPr="00CD5B9E">
        <w:t>0</w:t>
      </w:r>
      <w:r w:rsidR="00FC63D7">
        <w:t>8</w:t>
      </w:r>
      <w:r w:rsidRPr="00CD5B9E">
        <w:t xml:space="preserve"> – </w:t>
      </w:r>
      <w:r w:rsidR="00FA34DD">
        <w:t>IBB-20-001</w:t>
      </w:r>
      <w:r w:rsidR="00782F5D" w:rsidRPr="00CD5B9E">
        <w:t xml:space="preserve"> </w:t>
      </w:r>
      <w:r w:rsidR="00FA34DD">
        <w:t>–</w:t>
      </w:r>
      <w:r w:rsidR="00782F5D" w:rsidRPr="00CD5B9E">
        <w:t xml:space="preserve"> </w:t>
      </w:r>
      <w:r w:rsidR="00FA34DD">
        <w:t xml:space="preserve">Thermistor </w:t>
      </w:r>
      <w:r w:rsidR="00A86726">
        <w:t>Tube</w:t>
      </w:r>
      <w:r w:rsidR="00FA34DD">
        <w:t xml:space="preserve"> </w:t>
      </w:r>
      <w:r w:rsidR="00A86726">
        <w:t>Clamp</w:t>
      </w:r>
      <w:bookmarkEnd w:id="183"/>
      <w:bookmarkEnd w:id="184"/>
    </w:p>
    <w:p w14:paraId="693E0ADB" w14:textId="77777777" w:rsidR="00185BB9" w:rsidRPr="00185BB9" w:rsidRDefault="00185BB9" w:rsidP="00185BB9"/>
    <w:p w14:paraId="214613F7" w14:textId="0E131024" w:rsidR="000F6961" w:rsidRPr="00CD5B9E" w:rsidRDefault="009A1473">
      <w:r>
        <w:rPr>
          <w:noProof/>
        </w:rPr>
        <w:drawing>
          <wp:inline distT="0" distB="0" distL="0" distR="0" wp14:anchorId="387DFECF" wp14:editId="7BDEA964">
            <wp:extent cx="6819900" cy="5417766"/>
            <wp:effectExtent l="0" t="0" r="0" b="0"/>
            <wp:docPr id="1273534112" name="Picture 7" descr="A blueprint of a mechanical desig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3534112" name="Picture 7" descr="A blueprint of a mechanical design&#10;&#10;AI-generated content may be incorrect."/>
                    <pic:cNvPicPr/>
                  </pic:nvPicPr>
                  <pic:blipFill rotWithShape="1">
                    <a:blip r:embed="rId41"/>
                    <a:srcRect l="16898" r="16898"/>
                    <a:stretch>
                      <a:fillRect/>
                    </a:stretch>
                  </pic:blipFill>
                  <pic:spPr bwMode="auto">
                    <a:xfrm>
                      <a:off x="0" y="0"/>
                      <a:ext cx="6830466" cy="5426160"/>
                    </a:xfrm>
                    <a:prstGeom prst="rect">
                      <a:avLst/>
                    </a:prstGeom>
                    <a:ln>
                      <a:noFill/>
                    </a:ln>
                    <a:extLst>
                      <a:ext uri="{53640926-AAD7-44D8-BBD7-CCE9431645EC}">
                        <a14:shadowObscured xmlns:a14="http://schemas.microsoft.com/office/drawing/2010/main"/>
                      </a:ext>
                    </a:extLst>
                  </pic:spPr>
                </pic:pic>
              </a:graphicData>
            </a:graphic>
          </wp:inline>
        </w:drawing>
      </w:r>
    </w:p>
    <w:p w14:paraId="3B312F24" w14:textId="3F1DCFA0" w:rsidR="00F531B4" w:rsidRDefault="000F6961" w:rsidP="00F531B4">
      <w:pPr>
        <w:pStyle w:val="Heading2"/>
      </w:pPr>
      <w:bookmarkStart w:id="185" w:name="_Toc146040885"/>
      <w:bookmarkStart w:id="186" w:name="_Toc215782155"/>
      <w:bookmarkStart w:id="187" w:name="_Toc221520773"/>
      <w:r w:rsidRPr="00CD5B9E">
        <w:lastRenderedPageBreak/>
        <w:t>Appendix B</w:t>
      </w:r>
      <w:r w:rsidR="00327CB9" w:rsidRPr="00CD5B9E">
        <w:t>0</w:t>
      </w:r>
      <w:r w:rsidR="00FC63D7">
        <w:t>9</w:t>
      </w:r>
      <w:r w:rsidRPr="00CD5B9E">
        <w:t xml:space="preserve"> – </w:t>
      </w:r>
      <w:r w:rsidR="00BB2BC0">
        <w:t>IBB-20-00</w:t>
      </w:r>
      <w:r w:rsidR="000D4583">
        <w:t>2</w:t>
      </w:r>
      <w:r w:rsidR="00932E79" w:rsidRPr="00CD5B9E">
        <w:t xml:space="preserve"> </w:t>
      </w:r>
      <w:r w:rsidR="00D7123E">
        <w:t>–</w:t>
      </w:r>
      <w:r w:rsidR="00782F5D" w:rsidRPr="00CD5B9E">
        <w:t xml:space="preserve"> </w:t>
      </w:r>
      <w:bookmarkEnd w:id="185"/>
      <w:r w:rsidR="00D7123E">
        <w:t>Liquid Probe Sample Container Mount</w:t>
      </w:r>
      <w:bookmarkEnd w:id="186"/>
      <w:bookmarkEnd w:id="187"/>
    </w:p>
    <w:p w14:paraId="570C32FF" w14:textId="77777777" w:rsidR="00185BB9" w:rsidRPr="00185BB9" w:rsidRDefault="00185BB9" w:rsidP="00185BB9"/>
    <w:p w14:paraId="4BE8EC2F" w14:textId="4F2E3843" w:rsidR="00D7123E" w:rsidRDefault="00F531B4" w:rsidP="00772DDB">
      <w:r>
        <w:rPr>
          <w:noProof/>
        </w:rPr>
        <w:drawing>
          <wp:inline distT="0" distB="0" distL="0" distR="0" wp14:anchorId="5AC63507" wp14:editId="7F2E89F4">
            <wp:extent cx="6791325" cy="5487790"/>
            <wp:effectExtent l="0" t="0" r="0" b="0"/>
            <wp:docPr id="182529600" name="Picture 2" descr="A close-up of a blueprin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529600" name="Picture 2" descr="A close-up of a blueprint&#10;&#10;AI-generated content may be incorrect."/>
                    <pic:cNvPicPr/>
                  </pic:nvPicPr>
                  <pic:blipFill rotWithShape="1">
                    <a:blip r:embed="rId42"/>
                    <a:srcRect l="17647" r="17268"/>
                    <a:stretch>
                      <a:fillRect/>
                    </a:stretch>
                  </pic:blipFill>
                  <pic:spPr bwMode="auto">
                    <a:xfrm>
                      <a:off x="0" y="0"/>
                      <a:ext cx="6792330" cy="5488602"/>
                    </a:xfrm>
                    <a:prstGeom prst="rect">
                      <a:avLst/>
                    </a:prstGeom>
                    <a:ln>
                      <a:noFill/>
                    </a:ln>
                    <a:extLst>
                      <a:ext uri="{53640926-AAD7-44D8-BBD7-CCE9431645EC}">
                        <a14:shadowObscured xmlns:a14="http://schemas.microsoft.com/office/drawing/2010/main"/>
                      </a:ext>
                    </a:extLst>
                  </pic:spPr>
                </pic:pic>
              </a:graphicData>
            </a:graphic>
          </wp:inline>
        </w:drawing>
      </w:r>
    </w:p>
    <w:p w14:paraId="127B9542" w14:textId="23DA03EF" w:rsidR="00084B00" w:rsidRDefault="00772DDB" w:rsidP="00725676">
      <w:pPr>
        <w:pStyle w:val="Heading2"/>
      </w:pPr>
      <w:bookmarkStart w:id="188" w:name="_Toc215782156"/>
      <w:bookmarkStart w:id="189" w:name="_Toc221520774"/>
      <w:r>
        <w:lastRenderedPageBreak/>
        <w:t>Appendix B</w:t>
      </w:r>
      <w:r w:rsidR="00FC63D7">
        <w:t>10</w:t>
      </w:r>
      <w:r>
        <w:t xml:space="preserve"> – IBB-20-003</w:t>
      </w:r>
      <w:r w:rsidR="00160481">
        <w:t xml:space="preserve"> – Thermistor Housing Tube</w:t>
      </w:r>
      <w:bookmarkEnd w:id="188"/>
      <w:bookmarkEnd w:id="189"/>
    </w:p>
    <w:p w14:paraId="46C3FFA1" w14:textId="77777777" w:rsidR="00185BB9" w:rsidRPr="00185BB9" w:rsidRDefault="00185BB9" w:rsidP="00185BB9"/>
    <w:p w14:paraId="7FE82793" w14:textId="77777777" w:rsidR="00AC4593" w:rsidRDefault="00AC4593" w:rsidP="00772DDB">
      <w:pPr>
        <w:rPr>
          <w:noProof/>
        </w:rPr>
      </w:pPr>
    </w:p>
    <w:p w14:paraId="6DCEF040" w14:textId="32D3BC36" w:rsidR="00772DDB" w:rsidRPr="00772DDB" w:rsidRDefault="00AC4593" w:rsidP="00772DDB">
      <w:r>
        <w:rPr>
          <w:noProof/>
        </w:rPr>
        <w:drawing>
          <wp:inline distT="0" distB="0" distL="0" distR="0" wp14:anchorId="29F29FC0" wp14:editId="26F90AC2">
            <wp:extent cx="6391275" cy="5116020"/>
            <wp:effectExtent l="0" t="0" r="0" b="8890"/>
            <wp:docPr id="2106216022" name="Picture 1" descr="A blueprint of a pip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6216022" name="Picture 1" descr="A blueprint of a pipe&#10;&#10;AI-generated content may be incorrect."/>
                    <pic:cNvPicPr/>
                  </pic:nvPicPr>
                  <pic:blipFill rotWithShape="1">
                    <a:blip r:embed="rId43"/>
                    <a:srcRect l="17593" r="16667"/>
                    <a:stretch>
                      <a:fillRect/>
                    </a:stretch>
                  </pic:blipFill>
                  <pic:spPr bwMode="auto">
                    <a:xfrm>
                      <a:off x="0" y="0"/>
                      <a:ext cx="6418493" cy="5137807"/>
                    </a:xfrm>
                    <a:prstGeom prst="rect">
                      <a:avLst/>
                    </a:prstGeom>
                    <a:ln>
                      <a:noFill/>
                    </a:ln>
                    <a:extLst>
                      <a:ext uri="{53640926-AAD7-44D8-BBD7-CCE9431645EC}">
                        <a14:shadowObscured xmlns:a14="http://schemas.microsoft.com/office/drawing/2010/main"/>
                      </a:ext>
                    </a:extLst>
                  </pic:spPr>
                </pic:pic>
              </a:graphicData>
            </a:graphic>
          </wp:inline>
        </w:drawing>
      </w:r>
    </w:p>
    <w:p w14:paraId="1D3C5A88" w14:textId="0B2037B2" w:rsidR="006A3760" w:rsidRDefault="00E56AD8" w:rsidP="006A3760">
      <w:pPr>
        <w:pStyle w:val="Heading2"/>
      </w:pPr>
      <w:bookmarkStart w:id="190" w:name="_Toc215782157"/>
      <w:bookmarkStart w:id="191" w:name="_Toc221520775"/>
      <w:r>
        <w:lastRenderedPageBreak/>
        <w:t>Appendix B</w:t>
      </w:r>
      <w:r w:rsidR="005F0D32">
        <w:t>1</w:t>
      </w:r>
      <w:r w:rsidR="00FC63D7">
        <w:t>1</w:t>
      </w:r>
      <w:r>
        <w:t xml:space="preserve"> – IBB-20-004 – Container Lid Pinch Clamp</w:t>
      </w:r>
      <w:bookmarkEnd w:id="190"/>
      <w:bookmarkEnd w:id="191"/>
    </w:p>
    <w:p w14:paraId="1A417966" w14:textId="77777777" w:rsidR="00185BB9" w:rsidRPr="00185BB9" w:rsidRDefault="00185BB9" w:rsidP="00185BB9"/>
    <w:p w14:paraId="1A15F2A1" w14:textId="5B680FB5" w:rsidR="00504C85" w:rsidRDefault="006A3760" w:rsidP="008D2C70">
      <w:r>
        <w:rPr>
          <w:noProof/>
        </w:rPr>
        <w:drawing>
          <wp:inline distT="0" distB="0" distL="0" distR="0" wp14:anchorId="5FF94569" wp14:editId="503298E3">
            <wp:extent cx="6701565" cy="5423535"/>
            <wp:effectExtent l="0" t="0" r="4445" b="5715"/>
            <wp:docPr id="147325343" name="Picture 1" descr="A blueprint of a circular objec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325343" name="Picture 1" descr="A blueprint of a circular object&#10;&#10;AI-generated content may be incorrect."/>
                    <pic:cNvPicPr/>
                  </pic:nvPicPr>
                  <pic:blipFill rotWithShape="1">
                    <a:blip r:embed="rId44"/>
                    <a:srcRect l="16620" r="18394"/>
                    <a:stretch>
                      <a:fillRect/>
                    </a:stretch>
                  </pic:blipFill>
                  <pic:spPr bwMode="auto">
                    <a:xfrm>
                      <a:off x="0" y="0"/>
                      <a:ext cx="6703572" cy="5425159"/>
                    </a:xfrm>
                    <a:prstGeom prst="rect">
                      <a:avLst/>
                    </a:prstGeom>
                    <a:ln>
                      <a:noFill/>
                    </a:ln>
                    <a:extLst>
                      <a:ext uri="{53640926-AAD7-44D8-BBD7-CCE9431645EC}">
                        <a14:shadowObscured xmlns:a14="http://schemas.microsoft.com/office/drawing/2010/main"/>
                      </a:ext>
                    </a:extLst>
                  </pic:spPr>
                </pic:pic>
              </a:graphicData>
            </a:graphic>
          </wp:inline>
        </w:drawing>
      </w:r>
    </w:p>
    <w:p w14:paraId="3BF31181" w14:textId="5C97DBFE" w:rsidR="00285107" w:rsidRDefault="00504C85" w:rsidP="00285107">
      <w:pPr>
        <w:pStyle w:val="Heading2"/>
      </w:pPr>
      <w:bookmarkStart w:id="192" w:name="_Toc215782158"/>
      <w:bookmarkStart w:id="193" w:name="_Toc221520776"/>
      <w:r>
        <w:lastRenderedPageBreak/>
        <w:t>Appendix B</w:t>
      </w:r>
      <w:r w:rsidR="005F0D32">
        <w:t>1</w:t>
      </w:r>
      <w:r w:rsidR="00FC63D7">
        <w:t>2</w:t>
      </w:r>
      <w:r>
        <w:t xml:space="preserve"> – IBB-20-005 –</w:t>
      </w:r>
      <w:r w:rsidR="00922156">
        <w:t xml:space="preserve"> Control System Container Lid</w:t>
      </w:r>
      <w:bookmarkEnd w:id="192"/>
      <w:bookmarkEnd w:id="193"/>
    </w:p>
    <w:p w14:paraId="2D011D9C" w14:textId="77777777" w:rsidR="00185BB9" w:rsidRPr="00185BB9" w:rsidRDefault="00185BB9" w:rsidP="00185BB9"/>
    <w:p w14:paraId="0E21661B" w14:textId="35849FCB" w:rsidR="00922156" w:rsidRDefault="00285107" w:rsidP="00922156">
      <w:r>
        <w:rPr>
          <w:noProof/>
        </w:rPr>
        <w:drawing>
          <wp:inline distT="0" distB="0" distL="0" distR="0" wp14:anchorId="13B1E22B" wp14:editId="5335A839">
            <wp:extent cx="8048625" cy="5331335"/>
            <wp:effectExtent l="0" t="0" r="0" b="3175"/>
            <wp:docPr id="1917931005" name="Picture 2" descr="A blueprint of a machin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7931005" name="Picture 2" descr="A blueprint of a machine&#10;&#10;AI-generated content may be incorrect."/>
                    <pic:cNvPicPr/>
                  </pic:nvPicPr>
                  <pic:blipFill rotWithShape="1">
                    <a:blip r:embed="rId45"/>
                    <a:srcRect l="10301" r="10301"/>
                    <a:stretch>
                      <a:fillRect/>
                    </a:stretch>
                  </pic:blipFill>
                  <pic:spPr bwMode="auto">
                    <a:xfrm>
                      <a:off x="0" y="0"/>
                      <a:ext cx="8053687" cy="5334688"/>
                    </a:xfrm>
                    <a:prstGeom prst="rect">
                      <a:avLst/>
                    </a:prstGeom>
                    <a:ln>
                      <a:noFill/>
                    </a:ln>
                    <a:extLst>
                      <a:ext uri="{53640926-AAD7-44D8-BBD7-CCE9431645EC}">
                        <a14:shadowObscured xmlns:a14="http://schemas.microsoft.com/office/drawing/2010/main"/>
                      </a:ext>
                    </a:extLst>
                  </pic:spPr>
                </pic:pic>
              </a:graphicData>
            </a:graphic>
          </wp:inline>
        </w:drawing>
      </w:r>
    </w:p>
    <w:p w14:paraId="3DD2E689" w14:textId="6689DB44" w:rsidR="00A3296E" w:rsidRDefault="00A3296E" w:rsidP="00922156"/>
    <w:p w14:paraId="0E2BBF9C" w14:textId="42E8002B" w:rsidR="000F066A" w:rsidRDefault="00A3296E" w:rsidP="000F066A">
      <w:pPr>
        <w:pStyle w:val="Heading2"/>
      </w:pPr>
      <w:bookmarkStart w:id="194" w:name="_Toc215782159"/>
      <w:bookmarkStart w:id="195" w:name="_Toc221520777"/>
      <w:r>
        <w:t>Appendix B</w:t>
      </w:r>
      <w:r w:rsidR="006618DE">
        <w:t>1</w:t>
      </w:r>
      <w:r w:rsidR="00FC63D7">
        <w:t>3</w:t>
      </w:r>
      <w:r>
        <w:t xml:space="preserve"> – IBB-20-006 –</w:t>
      </w:r>
      <w:r w:rsidR="007C6277">
        <w:t xml:space="preserve"> Control System Container</w:t>
      </w:r>
      <w:bookmarkEnd w:id="194"/>
      <w:bookmarkEnd w:id="195"/>
      <w:r w:rsidR="007C6277">
        <w:t xml:space="preserve"> </w:t>
      </w:r>
    </w:p>
    <w:p w14:paraId="39FEB018" w14:textId="77777777" w:rsidR="00BF7928" w:rsidRDefault="00BF7928" w:rsidP="007C6277">
      <w:pPr>
        <w:rPr>
          <w:noProof/>
        </w:rPr>
      </w:pPr>
    </w:p>
    <w:p w14:paraId="3D29C6DF" w14:textId="1444DD44" w:rsidR="00D3690C" w:rsidRDefault="00BF7928" w:rsidP="00BF7928">
      <w:r>
        <w:rPr>
          <w:noProof/>
        </w:rPr>
        <w:drawing>
          <wp:inline distT="0" distB="0" distL="0" distR="0" wp14:anchorId="02425FA8" wp14:editId="72C6A8C9">
            <wp:extent cx="8010525" cy="5210768"/>
            <wp:effectExtent l="0" t="0" r="0" b="9525"/>
            <wp:docPr id="1125580154" name="Picture 1" descr="A blueprint of a box&#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5580154" name="Picture 1" descr="A blueprint of a box&#10;&#10;AI-generated content may be incorrect."/>
                    <pic:cNvPicPr/>
                  </pic:nvPicPr>
                  <pic:blipFill rotWithShape="1">
                    <a:blip r:embed="rId46"/>
                    <a:srcRect l="10832" t="1864" r="10982" b="1489"/>
                    <a:stretch>
                      <a:fillRect/>
                    </a:stretch>
                  </pic:blipFill>
                  <pic:spPr bwMode="auto">
                    <a:xfrm>
                      <a:off x="0" y="0"/>
                      <a:ext cx="8035903" cy="5227276"/>
                    </a:xfrm>
                    <a:prstGeom prst="rect">
                      <a:avLst/>
                    </a:prstGeom>
                    <a:ln>
                      <a:noFill/>
                    </a:ln>
                    <a:extLst>
                      <a:ext uri="{53640926-AAD7-44D8-BBD7-CCE9431645EC}">
                        <a14:shadowObscured xmlns:a14="http://schemas.microsoft.com/office/drawing/2010/main"/>
                      </a:ext>
                    </a:extLst>
                  </pic:spPr>
                </pic:pic>
              </a:graphicData>
            </a:graphic>
          </wp:inline>
        </w:drawing>
      </w:r>
    </w:p>
    <w:p w14:paraId="311F3667" w14:textId="1F9B71D5" w:rsidR="009A4400" w:rsidRDefault="003A3EA4" w:rsidP="006618DE">
      <w:pPr>
        <w:pStyle w:val="Heading2"/>
        <w:rPr>
          <w:noProof/>
        </w:rPr>
      </w:pPr>
      <w:bookmarkStart w:id="196" w:name="_Toc215782160"/>
      <w:bookmarkStart w:id="197" w:name="_Toc221520778"/>
      <w:r>
        <w:lastRenderedPageBreak/>
        <w:t>Appendix B</w:t>
      </w:r>
      <w:r w:rsidR="006E0B51">
        <w:t>1</w:t>
      </w:r>
      <w:r w:rsidR="00FC63D7">
        <w:t>4</w:t>
      </w:r>
      <w:r>
        <w:t xml:space="preserve"> – IBB-20-007 – Thermistor Clamp </w:t>
      </w:r>
      <w:r w:rsidR="00707E6B">
        <w:t>(</w:t>
      </w:r>
      <w:r w:rsidR="004C106F">
        <w:t>M</w:t>
      </w:r>
      <w:r w:rsidR="00707E6B">
        <w:t xml:space="preserve">ale </w:t>
      </w:r>
      <w:r w:rsidR="0070492E">
        <w:t>Side</w:t>
      </w:r>
      <w:r w:rsidR="00707E6B">
        <w:t>)</w:t>
      </w:r>
      <w:bookmarkEnd w:id="196"/>
      <w:bookmarkEnd w:id="197"/>
    </w:p>
    <w:p w14:paraId="7CFD2E40" w14:textId="77777777" w:rsidR="00185BB9" w:rsidRPr="00185BB9" w:rsidRDefault="00185BB9" w:rsidP="00185BB9"/>
    <w:p w14:paraId="7499912C" w14:textId="63DD053F" w:rsidR="003A3EA4" w:rsidRDefault="009A4400" w:rsidP="00BF7928">
      <w:r>
        <w:rPr>
          <w:noProof/>
        </w:rPr>
        <w:drawing>
          <wp:inline distT="0" distB="0" distL="0" distR="0" wp14:anchorId="37574C6C" wp14:editId="484A3C14">
            <wp:extent cx="6896100" cy="5487895"/>
            <wp:effectExtent l="0" t="0" r="0" b="0"/>
            <wp:docPr id="1545915879" name="Picture 1" descr="A close-up of a blueprin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5915879" name="Picture 1" descr="A close-up of a blueprint&#10;&#10;AI-generated content may be incorrect."/>
                    <pic:cNvPicPr/>
                  </pic:nvPicPr>
                  <pic:blipFill rotWithShape="1">
                    <a:blip r:embed="rId47"/>
                    <a:srcRect l="17130" r="16782"/>
                    <a:stretch>
                      <a:fillRect/>
                    </a:stretch>
                  </pic:blipFill>
                  <pic:spPr bwMode="auto">
                    <a:xfrm>
                      <a:off x="0" y="0"/>
                      <a:ext cx="6906121" cy="5495869"/>
                    </a:xfrm>
                    <a:prstGeom prst="rect">
                      <a:avLst/>
                    </a:prstGeom>
                    <a:ln>
                      <a:noFill/>
                    </a:ln>
                    <a:extLst>
                      <a:ext uri="{53640926-AAD7-44D8-BBD7-CCE9431645EC}">
                        <a14:shadowObscured xmlns:a14="http://schemas.microsoft.com/office/drawing/2010/main"/>
                      </a:ext>
                    </a:extLst>
                  </pic:spPr>
                </pic:pic>
              </a:graphicData>
            </a:graphic>
          </wp:inline>
        </w:drawing>
      </w:r>
    </w:p>
    <w:p w14:paraId="6338491F" w14:textId="7FC51A65" w:rsidR="004C106F" w:rsidRDefault="003A3EA4" w:rsidP="004C106F">
      <w:pPr>
        <w:pStyle w:val="Heading2"/>
      </w:pPr>
      <w:bookmarkStart w:id="198" w:name="_Toc215782161"/>
      <w:bookmarkStart w:id="199" w:name="_Toc221520779"/>
      <w:r>
        <w:lastRenderedPageBreak/>
        <w:t>Appendix B1</w:t>
      </w:r>
      <w:r w:rsidR="00FC63D7">
        <w:t>5</w:t>
      </w:r>
      <w:r>
        <w:t xml:space="preserve"> – IBB-20-008 – Thermistor Clamp</w:t>
      </w:r>
      <w:r w:rsidR="0070492E">
        <w:t xml:space="preserve"> (</w:t>
      </w:r>
      <w:r w:rsidR="004C106F">
        <w:t>Fem</w:t>
      </w:r>
      <w:r w:rsidR="0070492E">
        <w:t>ale Side)</w:t>
      </w:r>
      <w:bookmarkEnd w:id="198"/>
      <w:bookmarkEnd w:id="199"/>
    </w:p>
    <w:p w14:paraId="2903F4ED" w14:textId="77777777" w:rsidR="00185BB9" w:rsidRPr="00185BB9" w:rsidRDefault="00185BB9" w:rsidP="00185BB9"/>
    <w:p w14:paraId="56C5E180" w14:textId="58DA978D" w:rsidR="00273DB3" w:rsidRDefault="004C106F" w:rsidP="001D784D">
      <w:r>
        <w:rPr>
          <w:noProof/>
        </w:rPr>
        <w:drawing>
          <wp:inline distT="0" distB="0" distL="0" distR="0" wp14:anchorId="17FBAA30" wp14:editId="4EFBCF8C">
            <wp:extent cx="6734175" cy="5428732"/>
            <wp:effectExtent l="0" t="0" r="0" b="635"/>
            <wp:docPr id="1630709982" name="Picture 2" descr="A close-up of a blueprin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0709982" name="Picture 2" descr="A close-up of a blueprint&#10;&#10;AI-generated content may be incorrect."/>
                    <pic:cNvPicPr/>
                  </pic:nvPicPr>
                  <pic:blipFill rotWithShape="1">
                    <a:blip r:embed="rId48"/>
                    <a:srcRect l="17361" r="17361"/>
                    <a:stretch>
                      <a:fillRect/>
                    </a:stretch>
                  </pic:blipFill>
                  <pic:spPr bwMode="auto">
                    <a:xfrm>
                      <a:off x="0" y="0"/>
                      <a:ext cx="6744142" cy="5436767"/>
                    </a:xfrm>
                    <a:prstGeom prst="rect">
                      <a:avLst/>
                    </a:prstGeom>
                    <a:ln>
                      <a:noFill/>
                    </a:ln>
                    <a:extLst>
                      <a:ext uri="{53640926-AAD7-44D8-BBD7-CCE9431645EC}">
                        <a14:shadowObscured xmlns:a14="http://schemas.microsoft.com/office/drawing/2010/main"/>
                      </a:ext>
                    </a:extLst>
                  </pic:spPr>
                </pic:pic>
              </a:graphicData>
            </a:graphic>
          </wp:inline>
        </w:drawing>
      </w:r>
    </w:p>
    <w:p w14:paraId="190622C2" w14:textId="5CD72D67" w:rsidR="00C47B0F" w:rsidRDefault="00C47B0F" w:rsidP="00C47B0F">
      <w:pPr>
        <w:pStyle w:val="Heading2"/>
      </w:pPr>
      <w:bookmarkStart w:id="200" w:name="_Toc215782162"/>
      <w:bookmarkStart w:id="201" w:name="_Toc221520780"/>
      <w:r>
        <w:lastRenderedPageBreak/>
        <w:t>Appendix B1</w:t>
      </w:r>
      <w:r w:rsidR="00FC63D7">
        <w:t>6</w:t>
      </w:r>
      <w:r>
        <w:t xml:space="preserve"> – IBB-20-009 – Solid Sample</w:t>
      </w:r>
      <w:bookmarkEnd w:id="200"/>
      <w:bookmarkEnd w:id="201"/>
    </w:p>
    <w:p w14:paraId="5927478D" w14:textId="77777777" w:rsidR="00185BB9" w:rsidRPr="00185BB9" w:rsidRDefault="00185BB9" w:rsidP="00185BB9"/>
    <w:p w14:paraId="7EB8248F" w14:textId="7B9B89E5" w:rsidR="00C47B0F" w:rsidRDefault="00C47B0F" w:rsidP="00C47B0F">
      <w:r>
        <w:rPr>
          <w:noProof/>
        </w:rPr>
        <w:drawing>
          <wp:inline distT="0" distB="0" distL="0" distR="0" wp14:anchorId="0AFA7026" wp14:editId="482CFE83">
            <wp:extent cx="6629400" cy="5369695"/>
            <wp:effectExtent l="0" t="0" r="0" b="2540"/>
            <wp:docPr id="517510334" name="Picture 1" descr="A blueprint of a cub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7510334" name="Picture 1" descr="A blueprint of a cube&#10;&#10;AI-generated content may be incorrect."/>
                    <pic:cNvPicPr/>
                  </pic:nvPicPr>
                  <pic:blipFill rotWithShape="1">
                    <a:blip r:embed="rId49"/>
                    <a:srcRect l="17709" r="17361"/>
                    <a:stretch>
                      <a:fillRect/>
                    </a:stretch>
                  </pic:blipFill>
                  <pic:spPr bwMode="auto">
                    <a:xfrm>
                      <a:off x="0" y="0"/>
                      <a:ext cx="6638945" cy="5377426"/>
                    </a:xfrm>
                    <a:prstGeom prst="rect">
                      <a:avLst/>
                    </a:prstGeom>
                    <a:ln>
                      <a:noFill/>
                    </a:ln>
                    <a:extLst>
                      <a:ext uri="{53640926-AAD7-44D8-BBD7-CCE9431645EC}">
                        <a14:shadowObscured xmlns:a14="http://schemas.microsoft.com/office/drawing/2010/main"/>
                      </a:ext>
                    </a:extLst>
                  </pic:spPr>
                </pic:pic>
              </a:graphicData>
            </a:graphic>
          </wp:inline>
        </w:drawing>
      </w:r>
    </w:p>
    <w:p w14:paraId="32DE3F67" w14:textId="77777777" w:rsidR="005D5F50" w:rsidRDefault="005D5F50" w:rsidP="00C47B0F"/>
    <w:p w14:paraId="74B4A1B9" w14:textId="7E7ACBD2" w:rsidR="00F472DE" w:rsidRDefault="005D5F50" w:rsidP="00F472DE">
      <w:pPr>
        <w:pStyle w:val="Heading2"/>
      </w:pPr>
      <w:bookmarkStart w:id="202" w:name="_Toc215782163"/>
      <w:bookmarkStart w:id="203" w:name="_Toc221520781"/>
      <w:r>
        <w:t>Appendix B1</w:t>
      </w:r>
      <w:r w:rsidR="00FC63D7">
        <w:t>7</w:t>
      </w:r>
      <w:r>
        <w:t xml:space="preserve"> </w:t>
      </w:r>
      <w:r w:rsidR="008C388C">
        <w:t>–</w:t>
      </w:r>
      <w:r>
        <w:t xml:space="preserve"> </w:t>
      </w:r>
      <w:r w:rsidR="008C388C">
        <w:t>IBB-20-010 – Solid Sample Holder</w:t>
      </w:r>
      <w:bookmarkEnd w:id="202"/>
      <w:bookmarkEnd w:id="203"/>
    </w:p>
    <w:p w14:paraId="7B2FF6DE" w14:textId="77777777" w:rsidR="00185BB9" w:rsidRPr="00185BB9" w:rsidRDefault="00185BB9" w:rsidP="00185BB9"/>
    <w:p w14:paraId="22FB8A5F" w14:textId="3CC13935" w:rsidR="008C388C" w:rsidRDefault="005D5F50" w:rsidP="00C47B0F">
      <w:r>
        <w:rPr>
          <w:noProof/>
        </w:rPr>
        <w:drawing>
          <wp:inline distT="0" distB="0" distL="0" distR="0" wp14:anchorId="1382DA16" wp14:editId="1E2225F2">
            <wp:extent cx="6353175" cy="5136803"/>
            <wp:effectExtent l="0" t="0" r="0" b="6985"/>
            <wp:docPr id="1225083337" name="Picture 5" descr="A blueprint of a building&#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083337" name="Picture 5" descr="A blueprint of a building&#10;&#10;AI-generated content may be incorrect."/>
                    <pic:cNvPicPr/>
                  </pic:nvPicPr>
                  <pic:blipFill rotWithShape="1">
                    <a:blip r:embed="rId50"/>
                    <a:srcRect l="17246" r="17707"/>
                    <a:stretch>
                      <a:fillRect/>
                    </a:stretch>
                  </pic:blipFill>
                  <pic:spPr bwMode="auto">
                    <a:xfrm>
                      <a:off x="0" y="0"/>
                      <a:ext cx="6364876" cy="5146264"/>
                    </a:xfrm>
                    <a:prstGeom prst="rect">
                      <a:avLst/>
                    </a:prstGeom>
                    <a:ln>
                      <a:noFill/>
                    </a:ln>
                    <a:extLst>
                      <a:ext uri="{53640926-AAD7-44D8-BBD7-CCE9431645EC}">
                        <a14:shadowObscured xmlns:a14="http://schemas.microsoft.com/office/drawing/2010/main"/>
                      </a:ext>
                    </a:extLst>
                  </pic:spPr>
                </pic:pic>
              </a:graphicData>
            </a:graphic>
          </wp:inline>
        </w:drawing>
      </w:r>
    </w:p>
    <w:p w14:paraId="27CB76B0" w14:textId="4D93EDD3" w:rsidR="00353B54" w:rsidRDefault="00353B54" w:rsidP="00353B54">
      <w:pPr>
        <w:pStyle w:val="Heading2"/>
      </w:pPr>
      <w:bookmarkStart w:id="204" w:name="_Toc221520782"/>
      <w:r>
        <w:lastRenderedPageBreak/>
        <w:t>Appendix B1</w:t>
      </w:r>
      <w:r w:rsidR="00741C69">
        <w:t>8</w:t>
      </w:r>
      <w:r>
        <w:t xml:space="preserve"> – IBB-20-010 – </w:t>
      </w:r>
      <w:r w:rsidR="00741C69">
        <w:t>Foam Insert</w:t>
      </w:r>
      <w:bookmarkEnd w:id="204"/>
    </w:p>
    <w:p w14:paraId="57FCEC98" w14:textId="712361DB" w:rsidR="00353B54" w:rsidRDefault="00353B54" w:rsidP="00C47B0F">
      <w:r>
        <w:rPr>
          <w:noProof/>
        </w:rPr>
        <w:drawing>
          <wp:inline distT="0" distB="0" distL="0" distR="0" wp14:anchorId="6550F6AB" wp14:editId="555D2363">
            <wp:extent cx="8220075" cy="4324350"/>
            <wp:effectExtent l="0" t="0" r="9525" b="0"/>
            <wp:docPr id="8385422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8220075" cy="4324350"/>
                    </a:xfrm>
                    <a:prstGeom prst="rect">
                      <a:avLst/>
                    </a:prstGeom>
                    <a:noFill/>
                    <a:ln>
                      <a:noFill/>
                    </a:ln>
                  </pic:spPr>
                </pic:pic>
              </a:graphicData>
            </a:graphic>
          </wp:inline>
        </w:drawing>
      </w:r>
    </w:p>
    <w:p w14:paraId="19110DD6" w14:textId="77777777" w:rsidR="00353B54" w:rsidRDefault="00353B54" w:rsidP="00C47B0F"/>
    <w:p w14:paraId="4CF81AE3" w14:textId="7F4B5510" w:rsidR="00353B54" w:rsidRDefault="00353B54" w:rsidP="00353B54">
      <w:pPr>
        <w:pStyle w:val="Heading2"/>
      </w:pPr>
      <w:bookmarkStart w:id="205" w:name="_Toc221520783"/>
      <w:r>
        <w:lastRenderedPageBreak/>
        <w:t>Appendix B1</w:t>
      </w:r>
      <w:r w:rsidR="00741C69">
        <w:t>9</w:t>
      </w:r>
      <w:r>
        <w:t xml:space="preserve"> – IBB-20-01</w:t>
      </w:r>
      <w:r w:rsidR="00741C69">
        <w:t>2</w:t>
      </w:r>
      <w:r>
        <w:t xml:space="preserve"> – </w:t>
      </w:r>
      <w:r w:rsidR="00741C69">
        <w:t>Jar Lid</w:t>
      </w:r>
      <w:bookmarkEnd w:id="205"/>
    </w:p>
    <w:p w14:paraId="5AE0B9D8" w14:textId="3C41BBFD" w:rsidR="00353B54" w:rsidRDefault="00353B54" w:rsidP="00C47B0F">
      <w:r>
        <w:rPr>
          <w:noProof/>
        </w:rPr>
        <w:drawing>
          <wp:inline distT="0" distB="0" distL="0" distR="0" wp14:anchorId="7D9E338B" wp14:editId="43DAEE2F">
            <wp:extent cx="7067550" cy="5456114"/>
            <wp:effectExtent l="0" t="0" r="0" b="0"/>
            <wp:docPr id="157369100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7071110" cy="5458862"/>
                    </a:xfrm>
                    <a:prstGeom prst="rect">
                      <a:avLst/>
                    </a:prstGeom>
                    <a:noFill/>
                    <a:ln>
                      <a:noFill/>
                    </a:ln>
                  </pic:spPr>
                </pic:pic>
              </a:graphicData>
            </a:graphic>
          </wp:inline>
        </w:drawing>
      </w:r>
    </w:p>
    <w:p w14:paraId="713FE410" w14:textId="77777777" w:rsidR="00AF3D5F" w:rsidRDefault="00AF3D5F" w:rsidP="00C47B0F"/>
    <w:p w14:paraId="52BC07A6" w14:textId="0B2B7E24" w:rsidR="00AF3D5F" w:rsidRDefault="00AF3D5F" w:rsidP="00AF3D5F">
      <w:pPr>
        <w:pStyle w:val="Heading2"/>
      </w:pPr>
      <w:bookmarkStart w:id="206" w:name="_Toc221520784"/>
      <w:r>
        <w:lastRenderedPageBreak/>
        <w:t>Appendix B</w:t>
      </w:r>
      <w:r w:rsidR="00A224AF">
        <w:t>20</w:t>
      </w:r>
      <w:r>
        <w:t xml:space="preserve"> – IBB-20-01</w:t>
      </w:r>
      <w:r w:rsidR="00A224AF">
        <w:t>3</w:t>
      </w:r>
      <w:r>
        <w:t xml:space="preserve"> – </w:t>
      </w:r>
      <w:r w:rsidR="00A224AF">
        <w:t>Electronics Schematic</w:t>
      </w:r>
      <w:bookmarkEnd w:id="206"/>
    </w:p>
    <w:p w14:paraId="68D1F972" w14:textId="07E2CB44" w:rsidR="00AF3D5F" w:rsidRPr="00C47B0F" w:rsidRDefault="00A224AF" w:rsidP="00C47B0F">
      <w:r>
        <w:rPr>
          <w:noProof/>
        </w:rPr>
        <w:drawing>
          <wp:inline distT="0" distB="0" distL="0" distR="0" wp14:anchorId="229CAAF9" wp14:editId="1F1555B9">
            <wp:extent cx="7554129" cy="5463348"/>
            <wp:effectExtent l="0" t="0" r="8890" b="4445"/>
            <wp:docPr id="36635596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6355964" name="Picture 366355964"/>
                    <pic:cNvPicPr/>
                  </pic:nvPicPr>
                  <pic:blipFill>
                    <a:blip r:embed="rId53"/>
                    <a:stretch>
                      <a:fillRect/>
                    </a:stretch>
                  </pic:blipFill>
                  <pic:spPr>
                    <a:xfrm>
                      <a:off x="0" y="0"/>
                      <a:ext cx="7559692" cy="5467371"/>
                    </a:xfrm>
                    <a:prstGeom prst="rect">
                      <a:avLst/>
                    </a:prstGeom>
                  </pic:spPr>
                </pic:pic>
              </a:graphicData>
            </a:graphic>
          </wp:inline>
        </w:drawing>
      </w:r>
    </w:p>
    <w:p w14:paraId="75F23A34" w14:textId="57F10661" w:rsidR="006E0B51" w:rsidRDefault="006E0B51" w:rsidP="00106AE7">
      <w:pPr>
        <w:pStyle w:val="Heading2"/>
      </w:pPr>
      <w:bookmarkStart w:id="207" w:name="_Toc215782164"/>
      <w:bookmarkStart w:id="208" w:name="_Toc221520785"/>
      <w:r>
        <w:lastRenderedPageBreak/>
        <w:t>Appendix B</w:t>
      </w:r>
      <w:r w:rsidR="00741C69">
        <w:t>2</w:t>
      </w:r>
      <w:r w:rsidR="00684802">
        <w:t>1</w:t>
      </w:r>
      <w:r>
        <w:t xml:space="preserve"> – IBB-55-001 – T-Slotted Framing Rail</w:t>
      </w:r>
      <w:bookmarkEnd w:id="207"/>
      <w:bookmarkEnd w:id="208"/>
    </w:p>
    <w:p w14:paraId="4DE368DB" w14:textId="77777777" w:rsidR="00185BB9" w:rsidRPr="00185BB9" w:rsidRDefault="00185BB9" w:rsidP="00185BB9"/>
    <w:p w14:paraId="28123434" w14:textId="77777777" w:rsidR="006E0B51" w:rsidRDefault="006E0B51" w:rsidP="006E0B51">
      <w:r>
        <w:rPr>
          <w:noProof/>
        </w:rPr>
        <w:drawing>
          <wp:inline distT="0" distB="0" distL="0" distR="0" wp14:anchorId="3AA98BDC" wp14:editId="3824FDFC">
            <wp:extent cx="6713112" cy="5295900"/>
            <wp:effectExtent l="0" t="0" r="0" b="0"/>
            <wp:docPr id="1030728" name="Picture 3" descr="A drawing of a beam&#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0728" name="Picture 3" descr="A drawing of a beam&#10;&#10;AI-generated content may be incorrect."/>
                    <pic:cNvPicPr/>
                  </pic:nvPicPr>
                  <pic:blipFill rotWithShape="1">
                    <a:blip r:embed="rId54"/>
                    <a:srcRect l="16782" r="16552"/>
                    <a:stretch>
                      <a:fillRect/>
                    </a:stretch>
                  </pic:blipFill>
                  <pic:spPr bwMode="auto">
                    <a:xfrm>
                      <a:off x="0" y="0"/>
                      <a:ext cx="6729371" cy="5308727"/>
                    </a:xfrm>
                    <a:prstGeom prst="rect">
                      <a:avLst/>
                    </a:prstGeom>
                    <a:ln>
                      <a:noFill/>
                    </a:ln>
                    <a:extLst>
                      <a:ext uri="{53640926-AAD7-44D8-BBD7-CCE9431645EC}">
                        <a14:shadowObscured xmlns:a14="http://schemas.microsoft.com/office/drawing/2010/main"/>
                      </a:ext>
                    </a:extLst>
                  </pic:spPr>
                </pic:pic>
              </a:graphicData>
            </a:graphic>
          </wp:inline>
        </w:drawing>
      </w:r>
    </w:p>
    <w:p w14:paraId="7D88A0BC" w14:textId="7EA243F1" w:rsidR="003F02A8" w:rsidRDefault="006E0B51" w:rsidP="003F02A8">
      <w:pPr>
        <w:pStyle w:val="Heading2"/>
      </w:pPr>
      <w:bookmarkStart w:id="209" w:name="_Toc215782165"/>
      <w:bookmarkStart w:id="210" w:name="_Toc221520786"/>
      <w:r>
        <w:lastRenderedPageBreak/>
        <w:t xml:space="preserve">Appendix </w:t>
      </w:r>
      <w:r w:rsidR="004F68E3">
        <w:t>B</w:t>
      </w:r>
      <w:r w:rsidR="00741C69">
        <w:t>2</w:t>
      </w:r>
      <w:r w:rsidR="00684802">
        <w:t>2</w:t>
      </w:r>
      <w:r>
        <w:t xml:space="preserve"> – IBB-55-002 – </w:t>
      </w:r>
      <w:r w:rsidR="004F68E3">
        <w:t>Arduino Uno R3</w:t>
      </w:r>
      <w:bookmarkEnd w:id="209"/>
      <w:bookmarkEnd w:id="210"/>
    </w:p>
    <w:p w14:paraId="1E594B51" w14:textId="77777777" w:rsidR="00FC63D7" w:rsidRPr="00FC63D7" w:rsidRDefault="00FC63D7" w:rsidP="00FC63D7"/>
    <w:p w14:paraId="77265C9B" w14:textId="548C291B" w:rsidR="003F02A8" w:rsidRDefault="003F02A8" w:rsidP="004C106F">
      <w:r>
        <w:rPr>
          <w:noProof/>
        </w:rPr>
        <w:drawing>
          <wp:inline distT="0" distB="0" distL="0" distR="0" wp14:anchorId="6B34D89E" wp14:editId="75E12E0E">
            <wp:extent cx="6691500" cy="5381625"/>
            <wp:effectExtent l="0" t="0" r="0" b="0"/>
            <wp:docPr id="571555458" name="Picture 2" descr="A computer drawing of a green circuit boar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1555458" name="Picture 2" descr="A computer drawing of a green circuit board&#10;&#10;AI-generated content may be incorrect."/>
                    <pic:cNvPicPr/>
                  </pic:nvPicPr>
                  <pic:blipFill rotWithShape="1">
                    <a:blip r:embed="rId55"/>
                    <a:srcRect l="17361" r="17246"/>
                    <a:stretch>
                      <a:fillRect/>
                    </a:stretch>
                  </pic:blipFill>
                  <pic:spPr bwMode="auto">
                    <a:xfrm>
                      <a:off x="0" y="0"/>
                      <a:ext cx="6712054" cy="5398155"/>
                    </a:xfrm>
                    <a:prstGeom prst="rect">
                      <a:avLst/>
                    </a:prstGeom>
                    <a:ln>
                      <a:noFill/>
                    </a:ln>
                    <a:extLst>
                      <a:ext uri="{53640926-AAD7-44D8-BBD7-CCE9431645EC}">
                        <a14:shadowObscured xmlns:a14="http://schemas.microsoft.com/office/drawing/2010/main"/>
                      </a:ext>
                    </a:extLst>
                  </pic:spPr>
                </pic:pic>
              </a:graphicData>
            </a:graphic>
          </wp:inline>
        </w:drawing>
      </w:r>
    </w:p>
    <w:p w14:paraId="66DBE547" w14:textId="78B4A9E5" w:rsidR="003F02A8" w:rsidRDefault="004F68E3" w:rsidP="003F02A8">
      <w:pPr>
        <w:pStyle w:val="Heading2"/>
      </w:pPr>
      <w:bookmarkStart w:id="211" w:name="_Toc215782166"/>
      <w:bookmarkStart w:id="212" w:name="_Toc221520787"/>
      <w:r>
        <w:lastRenderedPageBreak/>
        <w:t>Appendix B</w:t>
      </w:r>
      <w:r w:rsidR="00FC63D7">
        <w:t>2</w:t>
      </w:r>
      <w:r w:rsidR="00684802">
        <w:t>3</w:t>
      </w:r>
      <w:r w:rsidR="00FC63D7">
        <w:t xml:space="preserve"> </w:t>
      </w:r>
      <w:r>
        <w:t>– IBB-55-00</w:t>
      </w:r>
      <w:r w:rsidR="008A4C09">
        <w:t>3</w:t>
      </w:r>
      <w:r>
        <w:t xml:space="preserve"> – Adafruit Perma-Proto Half-sized Breadboard PCB</w:t>
      </w:r>
      <w:bookmarkEnd w:id="211"/>
      <w:bookmarkEnd w:id="212"/>
    </w:p>
    <w:p w14:paraId="26B844B4" w14:textId="77777777" w:rsidR="008A4C09" w:rsidRDefault="008A4C09" w:rsidP="004C106F">
      <w:pPr>
        <w:rPr>
          <w:noProof/>
        </w:rPr>
      </w:pPr>
    </w:p>
    <w:p w14:paraId="46021E7D" w14:textId="25ED96A0" w:rsidR="005D5F50" w:rsidRDefault="008A4C09" w:rsidP="004C106F">
      <w:r>
        <w:rPr>
          <w:noProof/>
        </w:rPr>
        <w:drawing>
          <wp:inline distT="0" distB="0" distL="0" distR="0" wp14:anchorId="25554A84" wp14:editId="778D1B9A">
            <wp:extent cx="6886575" cy="5480314"/>
            <wp:effectExtent l="0" t="0" r="0" b="6350"/>
            <wp:docPr id="855570064" name="Picture 9" descr="A diagram of a rectangular objec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5570064" name="Picture 9" descr="A diagram of a rectangular object&#10;&#10;AI-generated content may be incorrect."/>
                    <pic:cNvPicPr/>
                  </pic:nvPicPr>
                  <pic:blipFill rotWithShape="1">
                    <a:blip r:embed="rId56"/>
                    <a:srcRect l="17014" r="16898"/>
                    <a:stretch>
                      <a:fillRect/>
                    </a:stretch>
                  </pic:blipFill>
                  <pic:spPr bwMode="auto">
                    <a:xfrm>
                      <a:off x="0" y="0"/>
                      <a:ext cx="6895757" cy="5487621"/>
                    </a:xfrm>
                    <a:prstGeom prst="rect">
                      <a:avLst/>
                    </a:prstGeom>
                    <a:ln>
                      <a:noFill/>
                    </a:ln>
                    <a:extLst>
                      <a:ext uri="{53640926-AAD7-44D8-BBD7-CCE9431645EC}">
                        <a14:shadowObscured xmlns:a14="http://schemas.microsoft.com/office/drawing/2010/main"/>
                      </a:ext>
                    </a:extLst>
                  </pic:spPr>
                </pic:pic>
              </a:graphicData>
            </a:graphic>
          </wp:inline>
        </w:drawing>
      </w:r>
    </w:p>
    <w:p w14:paraId="23B746B7" w14:textId="3C5250A6" w:rsidR="005C0E75" w:rsidRDefault="005D5F50" w:rsidP="005C0E75">
      <w:pPr>
        <w:pStyle w:val="Heading2"/>
      </w:pPr>
      <w:bookmarkStart w:id="213" w:name="_Toc215782167"/>
      <w:bookmarkStart w:id="214" w:name="_Toc221520788"/>
      <w:r>
        <w:lastRenderedPageBreak/>
        <w:t>Appendix B</w:t>
      </w:r>
      <w:r w:rsidR="006C7EF1">
        <w:t>2</w:t>
      </w:r>
      <w:r w:rsidR="00684802">
        <w:t>4</w:t>
      </w:r>
      <w:r>
        <w:t xml:space="preserve"> – IBB-55-00</w:t>
      </w:r>
      <w:r w:rsidR="00612880">
        <w:t>4</w:t>
      </w:r>
      <w:r>
        <w:t xml:space="preserve"> – Ultra Thin 10K Thermistor – B3950 NTC</w:t>
      </w:r>
      <w:bookmarkEnd w:id="213"/>
      <w:bookmarkEnd w:id="214"/>
    </w:p>
    <w:p w14:paraId="287B789F" w14:textId="77777777" w:rsidR="00612880" w:rsidRDefault="00612880" w:rsidP="004C106F">
      <w:pPr>
        <w:rPr>
          <w:noProof/>
        </w:rPr>
      </w:pPr>
    </w:p>
    <w:p w14:paraId="11E4C6A3" w14:textId="77777777" w:rsidR="005D5F50" w:rsidRDefault="008A4C09" w:rsidP="004C106F">
      <w:r>
        <w:rPr>
          <w:noProof/>
        </w:rPr>
        <w:drawing>
          <wp:inline distT="0" distB="0" distL="0" distR="0" wp14:anchorId="0E6FF11A" wp14:editId="59313F09">
            <wp:extent cx="6838950" cy="5451963"/>
            <wp:effectExtent l="0" t="0" r="0" b="0"/>
            <wp:docPr id="2057796847" name="Picture 10" descr="A drawing of a metal piec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7796847" name="Picture 10" descr="A drawing of a metal piece&#10;&#10;AI-generated content may be incorrect."/>
                    <pic:cNvPicPr/>
                  </pic:nvPicPr>
                  <pic:blipFill rotWithShape="1">
                    <a:blip r:embed="rId57"/>
                    <a:srcRect l="17477" r="16551"/>
                    <a:stretch>
                      <a:fillRect/>
                    </a:stretch>
                  </pic:blipFill>
                  <pic:spPr bwMode="auto">
                    <a:xfrm>
                      <a:off x="0" y="0"/>
                      <a:ext cx="6842663" cy="5454923"/>
                    </a:xfrm>
                    <a:prstGeom prst="rect">
                      <a:avLst/>
                    </a:prstGeom>
                    <a:ln>
                      <a:noFill/>
                    </a:ln>
                    <a:extLst>
                      <a:ext uri="{53640926-AAD7-44D8-BBD7-CCE9431645EC}">
                        <a14:shadowObscured xmlns:a14="http://schemas.microsoft.com/office/drawing/2010/main"/>
                      </a:ext>
                    </a:extLst>
                  </pic:spPr>
                </pic:pic>
              </a:graphicData>
            </a:graphic>
          </wp:inline>
        </w:drawing>
      </w:r>
    </w:p>
    <w:p w14:paraId="70668859" w14:textId="5F84881C" w:rsidR="00D763D6" w:rsidRDefault="00D763D6" w:rsidP="00D763D6">
      <w:pPr>
        <w:pStyle w:val="Heading2"/>
      </w:pPr>
      <w:bookmarkStart w:id="215" w:name="_Toc221520789"/>
      <w:r>
        <w:lastRenderedPageBreak/>
        <w:t>Appendix B2</w:t>
      </w:r>
      <w:r w:rsidR="00684802">
        <w:t>5</w:t>
      </w:r>
      <w:r>
        <w:t xml:space="preserve"> – IBB-55-005 –</w:t>
      </w:r>
      <w:r w:rsidR="000535CB">
        <w:t xml:space="preserve"> Adafruit LCD 16x2</w:t>
      </w:r>
      <w:bookmarkEnd w:id="215"/>
    </w:p>
    <w:p w14:paraId="47F07393" w14:textId="77777777" w:rsidR="00D763D6" w:rsidRDefault="00D763D6" w:rsidP="004C106F">
      <w:pPr>
        <w:rPr>
          <w:noProof/>
        </w:rPr>
      </w:pPr>
    </w:p>
    <w:p w14:paraId="7C347037" w14:textId="18BDE46A" w:rsidR="00171157" w:rsidRDefault="00D763D6" w:rsidP="004C106F">
      <w:r>
        <w:rPr>
          <w:noProof/>
        </w:rPr>
        <w:drawing>
          <wp:inline distT="0" distB="0" distL="0" distR="0" wp14:anchorId="58CCC1D0" wp14:editId="06575673">
            <wp:extent cx="6810375" cy="5452686"/>
            <wp:effectExtent l="0" t="0" r="0" b="0"/>
            <wp:docPr id="178341995" name="Picture 1" descr="A blueprint of a computer devic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341995" name="Picture 1" descr="A blueprint of a computer device&#10;&#10;AI-generated content may be incorrect."/>
                    <pic:cNvPicPr/>
                  </pic:nvPicPr>
                  <pic:blipFill rotWithShape="1">
                    <a:blip r:embed="rId58"/>
                    <a:srcRect l="14237" r="13888"/>
                    <a:stretch>
                      <a:fillRect/>
                    </a:stretch>
                  </pic:blipFill>
                  <pic:spPr bwMode="auto">
                    <a:xfrm>
                      <a:off x="0" y="0"/>
                      <a:ext cx="6811854" cy="5453870"/>
                    </a:xfrm>
                    <a:prstGeom prst="rect">
                      <a:avLst/>
                    </a:prstGeom>
                    <a:ln>
                      <a:noFill/>
                    </a:ln>
                    <a:extLst>
                      <a:ext uri="{53640926-AAD7-44D8-BBD7-CCE9431645EC}">
                        <a14:shadowObscured xmlns:a14="http://schemas.microsoft.com/office/drawing/2010/main"/>
                      </a:ext>
                    </a:extLst>
                  </pic:spPr>
                </pic:pic>
              </a:graphicData>
            </a:graphic>
          </wp:inline>
        </w:drawing>
      </w:r>
    </w:p>
    <w:p w14:paraId="374B136A" w14:textId="77777777" w:rsidR="000535CB" w:rsidRDefault="000535CB" w:rsidP="000535CB"/>
    <w:p w14:paraId="56349A94" w14:textId="47B9C60C" w:rsidR="00FC63D7" w:rsidRDefault="00FC63D7" w:rsidP="00FC63D7">
      <w:pPr>
        <w:pStyle w:val="Heading2"/>
      </w:pPr>
      <w:bookmarkStart w:id="216" w:name="_Toc221520790"/>
      <w:r>
        <w:t>Appendix B2</w:t>
      </w:r>
      <w:r w:rsidR="00684802">
        <w:t>6</w:t>
      </w:r>
      <w:r>
        <w:t xml:space="preserve"> – IBB-55-006 – Trim Potentiometer – 10K</w:t>
      </w:r>
      <w:bookmarkEnd w:id="216"/>
    </w:p>
    <w:p w14:paraId="4CD94F7F" w14:textId="77777777" w:rsidR="00FC63D7" w:rsidRDefault="00FC63D7" w:rsidP="000535CB">
      <w:pPr>
        <w:rPr>
          <w:noProof/>
        </w:rPr>
      </w:pPr>
    </w:p>
    <w:p w14:paraId="511BC7A0" w14:textId="053DB4BF" w:rsidR="00FC63D7" w:rsidRDefault="00FC63D7" w:rsidP="000535CB">
      <w:r>
        <w:rPr>
          <w:noProof/>
        </w:rPr>
        <w:drawing>
          <wp:inline distT="0" distB="0" distL="0" distR="0" wp14:anchorId="6476399B" wp14:editId="4B539BB0">
            <wp:extent cx="6515100" cy="5249046"/>
            <wp:effectExtent l="0" t="0" r="0" b="8890"/>
            <wp:docPr id="230698625" name="Picture 2" descr="A blue block with a blue circle and a blue circl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0698625" name="Picture 2" descr="A blue block with a blue circle and a blue circle&#10;&#10;AI-generated content may be incorrect."/>
                    <pic:cNvPicPr/>
                  </pic:nvPicPr>
                  <pic:blipFill rotWithShape="1">
                    <a:blip r:embed="rId59"/>
                    <a:srcRect l="17477" r="17245"/>
                    <a:stretch>
                      <a:fillRect/>
                    </a:stretch>
                  </pic:blipFill>
                  <pic:spPr bwMode="auto">
                    <a:xfrm>
                      <a:off x="0" y="0"/>
                      <a:ext cx="6524968" cy="5256996"/>
                    </a:xfrm>
                    <a:prstGeom prst="rect">
                      <a:avLst/>
                    </a:prstGeom>
                    <a:ln>
                      <a:noFill/>
                    </a:ln>
                    <a:extLst>
                      <a:ext uri="{53640926-AAD7-44D8-BBD7-CCE9431645EC}">
                        <a14:shadowObscured xmlns:a14="http://schemas.microsoft.com/office/drawing/2010/main"/>
                      </a:ext>
                    </a:extLst>
                  </pic:spPr>
                </pic:pic>
              </a:graphicData>
            </a:graphic>
          </wp:inline>
        </w:drawing>
      </w:r>
    </w:p>
    <w:p w14:paraId="31C61766" w14:textId="4C8E4BC9" w:rsidR="00FC63D7" w:rsidRDefault="00FC63D7" w:rsidP="00FC63D7">
      <w:pPr>
        <w:pStyle w:val="Heading2"/>
      </w:pPr>
      <w:bookmarkStart w:id="217" w:name="_Toc221520791"/>
      <w:r>
        <w:lastRenderedPageBreak/>
        <w:t>Appendix B2</w:t>
      </w:r>
      <w:r w:rsidR="00684802">
        <w:t>7</w:t>
      </w:r>
      <w:r>
        <w:t xml:space="preserve"> – IBB-55-007 – Toggle Switch</w:t>
      </w:r>
      <w:bookmarkEnd w:id="217"/>
    </w:p>
    <w:p w14:paraId="0B403DAE" w14:textId="77777777" w:rsidR="00FC63D7" w:rsidRDefault="00FC63D7" w:rsidP="000535CB">
      <w:pPr>
        <w:rPr>
          <w:noProof/>
        </w:rPr>
      </w:pPr>
    </w:p>
    <w:p w14:paraId="4FE0F948" w14:textId="665C7088" w:rsidR="00FC63D7" w:rsidRDefault="00FC63D7" w:rsidP="00FC63D7">
      <w:pPr>
        <w:rPr>
          <w:noProof/>
        </w:rPr>
      </w:pPr>
      <w:r>
        <w:rPr>
          <w:noProof/>
        </w:rPr>
        <w:drawing>
          <wp:inline distT="0" distB="0" distL="0" distR="0" wp14:anchorId="5C77EEC4" wp14:editId="6AD56BF9">
            <wp:extent cx="6525694" cy="5248275"/>
            <wp:effectExtent l="0" t="0" r="8890" b="0"/>
            <wp:docPr id="536618611" name="Picture 3" descr="A blueprint of a machin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6618611" name="Picture 3" descr="A blueprint of a machine&#10;&#10;AI-generated content may be incorrect."/>
                    <pic:cNvPicPr/>
                  </pic:nvPicPr>
                  <pic:blipFill rotWithShape="1">
                    <a:blip r:embed="rId60"/>
                    <a:srcRect l="17246" r="17361"/>
                    <a:stretch>
                      <a:fillRect/>
                    </a:stretch>
                  </pic:blipFill>
                  <pic:spPr bwMode="auto">
                    <a:xfrm>
                      <a:off x="0" y="0"/>
                      <a:ext cx="6532074" cy="5253406"/>
                    </a:xfrm>
                    <a:prstGeom prst="rect">
                      <a:avLst/>
                    </a:prstGeom>
                    <a:ln>
                      <a:noFill/>
                    </a:ln>
                    <a:extLst>
                      <a:ext uri="{53640926-AAD7-44D8-BBD7-CCE9431645EC}">
                        <a14:shadowObscured xmlns:a14="http://schemas.microsoft.com/office/drawing/2010/main"/>
                      </a:ext>
                    </a:extLst>
                  </pic:spPr>
                </pic:pic>
              </a:graphicData>
            </a:graphic>
          </wp:inline>
        </w:drawing>
      </w:r>
    </w:p>
    <w:p w14:paraId="13FABF38" w14:textId="77777777" w:rsidR="00FC63D7" w:rsidRDefault="00FC63D7" w:rsidP="00FC63D7">
      <w:pPr>
        <w:rPr>
          <w:noProof/>
        </w:rPr>
      </w:pPr>
    </w:p>
    <w:p w14:paraId="65776C30" w14:textId="7C215D04" w:rsidR="00FC63D7" w:rsidRDefault="00FC63D7" w:rsidP="00FC63D7">
      <w:pPr>
        <w:pStyle w:val="Heading2"/>
      </w:pPr>
      <w:bookmarkStart w:id="218" w:name="_Toc221520792"/>
      <w:r>
        <w:lastRenderedPageBreak/>
        <w:t>Appendix B2</w:t>
      </w:r>
      <w:r w:rsidR="00684802">
        <w:t>8</w:t>
      </w:r>
      <w:r>
        <w:t xml:space="preserve"> – IBB-55-008 – Red LED</w:t>
      </w:r>
      <w:bookmarkEnd w:id="218"/>
    </w:p>
    <w:p w14:paraId="49BF97FC" w14:textId="77777777" w:rsidR="00FC63D7" w:rsidRDefault="00FC63D7" w:rsidP="00FC63D7">
      <w:pPr>
        <w:rPr>
          <w:noProof/>
        </w:rPr>
      </w:pPr>
    </w:p>
    <w:p w14:paraId="330BDBC7" w14:textId="77777777" w:rsidR="00FC63D7" w:rsidRDefault="00FC63D7" w:rsidP="00FC63D7">
      <w:pPr>
        <w:rPr>
          <w:noProof/>
        </w:rPr>
      </w:pPr>
      <w:r>
        <w:rPr>
          <w:noProof/>
        </w:rPr>
        <w:drawing>
          <wp:inline distT="0" distB="0" distL="0" distR="0" wp14:anchorId="3A26925E" wp14:editId="6D858332">
            <wp:extent cx="6772275" cy="5446588"/>
            <wp:effectExtent l="0" t="0" r="0" b="1905"/>
            <wp:docPr id="2107206917" name="Picture 4"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7206917" name="Picture 4" descr="A screenshot of a computer&#10;&#10;AI-generated content may be incorrect."/>
                    <pic:cNvPicPr/>
                  </pic:nvPicPr>
                  <pic:blipFill rotWithShape="1">
                    <a:blip r:embed="rId61"/>
                    <a:srcRect l="17361" r="17246"/>
                    <a:stretch>
                      <a:fillRect/>
                    </a:stretch>
                  </pic:blipFill>
                  <pic:spPr bwMode="auto">
                    <a:xfrm>
                      <a:off x="0" y="0"/>
                      <a:ext cx="6777920" cy="5451128"/>
                    </a:xfrm>
                    <a:prstGeom prst="rect">
                      <a:avLst/>
                    </a:prstGeom>
                    <a:ln>
                      <a:noFill/>
                    </a:ln>
                    <a:extLst>
                      <a:ext uri="{53640926-AAD7-44D8-BBD7-CCE9431645EC}">
                        <a14:shadowObscured xmlns:a14="http://schemas.microsoft.com/office/drawing/2010/main"/>
                      </a:ext>
                    </a:extLst>
                  </pic:spPr>
                </pic:pic>
              </a:graphicData>
            </a:graphic>
          </wp:inline>
        </w:drawing>
      </w:r>
    </w:p>
    <w:p w14:paraId="70F573F7" w14:textId="77777777" w:rsidR="00EB78C5" w:rsidRDefault="00EB78C5" w:rsidP="00FC63D7">
      <w:pPr>
        <w:rPr>
          <w:noProof/>
        </w:rPr>
      </w:pPr>
    </w:p>
    <w:p w14:paraId="136EAF10" w14:textId="6F541104" w:rsidR="00EB78C5" w:rsidRDefault="00EB78C5" w:rsidP="00EB78C5">
      <w:pPr>
        <w:pStyle w:val="Heading2"/>
      </w:pPr>
      <w:bookmarkStart w:id="219" w:name="_Toc216276130"/>
      <w:bookmarkStart w:id="220" w:name="_Toc221520793"/>
      <w:r>
        <w:t>Appendix B2</w:t>
      </w:r>
      <w:r w:rsidR="00684802">
        <w:t>9</w:t>
      </w:r>
      <w:r>
        <w:t xml:space="preserve"> – IBB-55-009 – </w:t>
      </w:r>
      <w:bookmarkEnd w:id="219"/>
      <w:r>
        <w:t>Ball Wide Mouth Leakproof Storage Lid</w:t>
      </w:r>
      <w:bookmarkEnd w:id="220"/>
    </w:p>
    <w:p w14:paraId="1128EDE1" w14:textId="77777777" w:rsidR="00EB78C5" w:rsidRDefault="00EB78C5" w:rsidP="00FC63D7">
      <w:pPr>
        <w:rPr>
          <w:noProof/>
        </w:rPr>
      </w:pPr>
    </w:p>
    <w:p w14:paraId="74309373" w14:textId="25AF95D7" w:rsidR="00EB78C5" w:rsidRPr="00FC63D7" w:rsidRDefault="00EB78C5" w:rsidP="00FC63D7">
      <w:pPr>
        <w:rPr>
          <w:noProof/>
        </w:rPr>
        <w:sectPr w:rsidR="00EB78C5" w:rsidRPr="00FC63D7" w:rsidSect="006955AA">
          <w:pgSz w:w="15840" w:h="12240" w:orient="landscape"/>
          <w:pgMar w:top="1440" w:right="1440" w:bottom="1440" w:left="1440" w:header="720" w:footer="720" w:gutter="0"/>
          <w:cols w:space="720"/>
          <w:noEndnote/>
          <w:titlePg/>
          <w:docGrid w:linePitch="326"/>
        </w:sectPr>
      </w:pPr>
      <w:r>
        <w:rPr>
          <w:noProof/>
        </w:rPr>
        <w:drawing>
          <wp:inline distT="0" distB="0" distL="0" distR="0" wp14:anchorId="629BF8D5" wp14:editId="49228FB9">
            <wp:extent cx="6791325" cy="5242869"/>
            <wp:effectExtent l="0" t="0" r="0" b="0"/>
            <wp:docPr id="161471681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6794665" cy="5245447"/>
                    </a:xfrm>
                    <a:prstGeom prst="rect">
                      <a:avLst/>
                    </a:prstGeom>
                    <a:noFill/>
                    <a:ln>
                      <a:noFill/>
                    </a:ln>
                  </pic:spPr>
                </pic:pic>
              </a:graphicData>
            </a:graphic>
          </wp:inline>
        </w:drawing>
      </w:r>
    </w:p>
    <w:p w14:paraId="61A79569" w14:textId="6AA36659" w:rsidR="00CB4278" w:rsidRPr="00CD5B9E" w:rsidRDefault="00CB4278" w:rsidP="00F5712A">
      <w:pPr>
        <w:pStyle w:val="Heading1"/>
      </w:pPr>
      <w:bookmarkStart w:id="221" w:name="_Toc215782168"/>
      <w:bookmarkStart w:id="222" w:name="_Toc221520794"/>
      <w:r w:rsidRPr="00CD5B9E">
        <w:lastRenderedPageBreak/>
        <w:t>APPENDIX C – Parts List and Costs</w:t>
      </w:r>
      <w:bookmarkEnd w:id="221"/>
      <w:bookmarkEnd w:id="222"/>
    </w:p>
    <w:p w14:paraId="71B80751" w14:textId="6555E624" w:rsidR="008621B1" w:rsidRPr="00CD5B9E" w:rsidRDefault="008621B1" w:rsidP="008621B1">
      <w:pPr>
        <w:pStyle w:val="Caption"/>
        <w:keepNext/>
        <w:rPr>
          <w:i w:val="0"/>
          <w:iCs w:val="0"/>
        </w:rPr>
      </w:pPr>
      <w:r w:rsidRPr="00CD5B9E">
        <w:rPr>
          <w:i w:val="0"/>
          <w:iCs w:val="0"/>
        </w:rPr>
        <w:t>Table C</w:t>
      </w:r>
      <w:r w:rsidR="001564A5" w:rsidRPr="00CD5B9E">
        <w:rPr>
          <w:i w:val="0"/>
          <w:iCs w:val="0"/>
        </w:rPr>
        <w:fldChar w:fldCharType="begin"/>
      </w:r>
      <w:r w:rsidR="001564A5" w:rsidRPr="00CD5B9E">
        <w:rPr>
          <w:i w:val="0"/>
          <w:iCs w:val="0"/>
        </w:rPr>
        <w:instrText xml:space="preserve"> SEQ Table \* ARABIC </w:instrText>
      </w:r>
      <w:r w:rsidR="001564A5" w:rsidRPr="00CD5B9E">
        <w:rPr>
          <w:i w:val="0"/>
          <w:iCs w:val="0"/>
        </w:rPr>
        <w:fldChar w:fldCharType="separate"/>
      </w:r>
      <w:r w:rsidR="00501257" w:rsidRPr="00CD5B9E">
        <w:rPr>
          <w:i w:val="0"/>
          <w:iCs w:val="0"/>
          <w:noProof/>
        </w:rPr>
        <w:t>1</w:t>
      </w:r>
      <w:r w:rsidR="001564A5" w:rsidRPr="00CD5B9E">
        <w:rPr>
          <w:i w:val="0"/>
          <w:iCs w:val="0"/>
          <w:noProof/>
        </w:rPr>
        <w:fldChar w:fldCharType="end"/>
      </w:r>
      <w:r w:rsidRPr="00CD5B9E">
        <w:rPr>
          <w:i w:val="0"/>
          <w:iCs w:val="0"/>
        </w:rPr>
        <w:t>. Parts List</w:t>
      </w:r>
    </w:p>
    <w:tbl>
      <w:tblPr>
        <w:tblStyle w:val="TableGrid"/>
        <w:tblW w:w="918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17"/>
        <w:gridCol w:w="578"/>
        <w:gridCol w:w="2129"/>
        <w:gridCol w:w="1833"/>
        <w:gridCol w:w="1399"/>
        <w:gridCol w:w="2024"/>
      </w:tblGrid>
      <w:tr w:rsidR="008901FE" w:rsidRPr="00CD5B9E" w14:paraId="18BAE1C4" w14:textId="77777777" w:rsidTr="00E97F6C">
        <w:tc>
          <w:tcPr>
            <w:tcW w:w="1217" w:type="dxa"/>
          </w:tcPr>
          <w:p w14:paraId="0ABDE196" w14:textId="1BE6B17B" w:rsidR="008901FE" w:rsidRPr="00CD5B9E" w:rsidRDefault="008901FE" w:rsidP="00BD485B">
            <w:pPr>
              <w:rPr>
                <w:b/>
                <w:bCs/>
              </w:rPr>
            </w:pPr>
            <w:r w:rsidRPr="00CD5B9E">
              <w:rPr>
                <w:b/>
                <w:bCs/>
              </w:rPr>
              <w:t>Part Number</w:t>
            </w:r>
          </w:p>
        </w:tc>
        <w:tc>
          <w:tcPr>
            <w:tcW w:w="578" w:type="dxa"/>
          </w:tcPr>
          <w:p w14:paraId="3183F84E" w14:textId="64922286" w:rsidR="008901FE" w:rsidRPr="00CD5B9E" w:rsidRDefault="008901FE" w:rsidP="00BD485B">
            <w:pPr>
              <w:rPr>
                <w:b/>
                <w:bCs/>
              </w:rPr>
            </w:pPr>
            <w:r w:rsidRPr="00CD5B9E">
              <w:rPr>
                <w:b/>
                <w:bCs/>
              </w:rPr>
              <w:t>Qty</w:t>
            </w:r>
          </w:p>
        </w:tc>
        <w:tc>
          <w:tcPr>
            <w:tcW w:w="2129" w:type="dxa"/>
          </w:tcPr>
          <w:p w14:paraId="2ED9A6BF" w14:textId="6D1DFE56" w:rsidR="008901FE" w:rsidRPr="00CD5B9E" w:rsidRDefault="008901FE" w:rsidP="00BD485B">
            <w:pPr>
              <w:rPr>
                <w:b/>
                <w:bCs/>
              </w:rPr>
            </w:pPr>
            <w:r w:rsidRPr="00CD5B9E">
              <w:rPr>
                <w:b/>
                <w:bCs/>
              </w:rPr>
              <w:t>Part Description</w:t>
            </w:r>
          </w:p>
        </w:tc>
        <w:tc>
          <w:tcPr>
            <w:tcW w:w="1833" w:type="dxa"/>
          </w:tcPr>
          <w:p w14:paraId="6EDEC221" w14:textId="76C60E82" w:rsidR="008901FE" w:rsidRPr="00CD5B9E" w:rsidRDefault="008901FE" w:rsidP="00BD485B">
            <w:pPr>
              <w:rPr>
                <w:b/>
                <w:bCs/>
              </w:rPr>
            </w:pPr>
            <w:r w:rsidRPr="00CD5B9E">
              <w:rPr>
                <w:b/>
                <w:bCs/>
              </w:rPr>
              <w:t>Source</w:t>
            </w:r>
          </w:p>
        </w:tc>
        <w:tc>
          <w:tcPr>
            <w:tcW w:w="1399" w:type="dxa"/>
          </w:tcPr>
          <w:p w14:paraId="72CA5689" w14:textId="41AB9CF7" w:rsidR="008901FE" w:rsidRPr="00CD5B9E" w:rsidRDefault="008901FE" w:rsidP="00BD485B">
            <w:pPr>
              <w:rPr>
                <w:b/>
                <w:bCs/>
              </w:rPr>
            </w:pPr>
            <w:r w:rsidRPr="00CD5B9E">
              <w:rPr>
                <w:b/>
                <w:bCs/>
              </w:rPr>
              <w:t>Cost</w:t>
            </w:r>
          </w:p>
        </w:tc>
        <w:tc>
          <w:tcPr>
            <w:tcW w:w="2024" w:type="dxa"/>
          </w:tcPr>
          <w:p w14:paraId="5766AAFF" w14:textId="20223DC3" w:rsidR="008901FE" w:rsidRPr="00CD5B9E" w:rsidRDefault="008901FE" w:rsidP="00BD485B">
            <w:pPr>
              <w:rPr>
                <w:b/>
                <w:bCs/>
              </w:rPr>
            </w:pPr>
            <w:r w:rsidRPr="00CD5B9E">
              <w:rPr>
                <w:b/>
                <w:bCs/>
              </w:rPr>
              <w:t>Disposition</w:t>
            </w:r>
          </w:p>
        </w:tc>
      </w:tr>
      <w:tr w:rsidR="00372538" w:rsidRPr="00CD5B9E" w14:paraId="1BABF4E6" w14:textId="77777777" w:rsidTr="00E97F6C">
        <w:tc>
          <w:tcPr>
            <w:tcW w:w="1217" w:type="dxa"/>
          </w:tcPr>
          <w:p w14:paraId="5184D743" w14:textId="50514F21" w:rsidR="00372538" w:rsidRDefault="00372538" w:rsidP="00372538">
            <w:pPr>
              <w:rPr>
                <w:sz w:val="20"/>
              </w:rPr>
            </w:pPr>
            <w:r>
              <w:rPr>
                <w:sz w:val="20"/>
              </w:rPr>
              <w:t>50-001</w:t>
            </w:r>
          </w:p>
        </w:tc>
        <w:tc>
          <w:tcPr>
            <w:tcW w:w="578" w:type="dxa"/>
          </w:tcPr>
          <w:p w14:paraId="7042FBBB" w14:textId="1396FD18" w:rsidR="00372538" w:rsidRDefault="00372538" w:rsidP="00372538">
            <w:pPr>
              <w:rPr>
                <w:sz w:val="20"/>
              </w:rPr>
            </w:pPr>
            <w:r>
              <w:rPr>
                <w:sz w:val="20"/>
              </w:rPr>
              <w:t>2</w:t>
            </w:r>
          </w:p>
        </w:tc>
        <w:tc>
          <w:tcPr>
            <w:tcW w:w="2129" w:type="dxa"/>
          </w:tcPr>
          <w:p w14:paraId="54C01F55" w14:textId="09435151" w:rsidR="00372538" w:rsidRDefault="00372538" w:rsidP="00372538">
            <w:pPr>
              <w:rPr>
                <w:sz w:val="20"/>
              </w:rPr>
            </w:pPr>
            <w:r>
              <w:rPr>
                <w:sz w:val="20"/>
              </w:rPr>
              <w:t>M3 – 12mm socket head cap screw</w:t>
            </w:r>
          </w:p>
        </w:tc>
        <w:tc>
          <w:tcPr>
            <w:tcW w:w="1833" w:type="dxa"/>
          </w:tcPr>
          <w:p w14:paraId="697ED705" w14:textId="47D9F1F5" w:rsidR="00372538" w:rsidRDefault="00372538" w:rsidP="00372538">
            <w:pPr>
              <w:rPr>
                <w:sz w:val="20"/>
              </w:rPr>
            </w:pPr>
            <w:r>
              <w:rPr>
                <w:sz w:val="20"/>
              </w:rPr>
              <w:t>Surplus left behind by previous seniors</w:t>
            </w:r>
          </w:p>
        </w:tc>
        <w:tc>
          <w:tcPr>
            <w:tcW w:w="1399" w:type="dxa"/>
          </w:tcPr>
          <w:p w14:paraId="420BBE2C" w14:textId="13D60D91" w:rsidR="00372538" w:rsidRPr="001D75C1" w:rsidRDefault="00372538" w:rsidP="00372538">
            <w:pPr>
              <w:rPr>
                <w:sz w:val="20"/>
              </w:rPr>
            </w:pPr>
            <w:r w:rsidRPr="00C63175">
              <w:rPr>
                <w:sz w:val="20"/>
              </w:rPr>
              <w:t>N/A</w:t>
            </w:r>
          </w:p>
        </w:tc>
        <w:tc>
          <w:tcPr>
            <w:tcW w:w="2024" w:type="dxa"/>
          </w:tcPr>
          <w:p w14:paraId="6D97880C" w14:textId="77777777" w:rsidR="00372538" w:rsidRDefault="00372538" w:rsidP="00372538">
            <w:pPr>
              <w:rPr>
                <w:sz w:val="20"/>
              </w:rPr>
            </w:pPr>
            <w:r>
              <w:rPr>
                <w:sz w:val="20"/>
              </w:rPr>
              <w:t>Purchase by 01/15/26</w:t>
            </w:r>
          </w:p>
          <w:p w14:paraId="578B7247" w14:textId="37BC27F2" w:rsidR="00372538" w:rsidRPr="001D75C1" w:rsidRDefault="00372538" w:rsidP="00372538">
            <w:pPr>
              <w:rPr>
                <w:sz w:val="20"/>
              </w:rPr>
            </w:pPr>
            <w:r>
              <w:rPr>
                <w:sz w:val="20"/>
              </w:rPr>
              <w:t>In possession 01/15/26</w:t>
            </w:r>
          </w:p>
        </w:tc>
      </w:tr>
      <w:tr w:rsidR="00372538" w:rsidRPr="00CD5B9E" w14:paraId="35FC0672" w14:textId="77777777" w:rsidTr="00E97F6C">
        <w:tc>
          <w:tcPr>
            <w:tcW w:w="1217" w:type="dxa"/>
          </w:tcPr>
          <w:p w14:paraId="2727192A" w14:textId="2B5C90A7" w:rsidR="00372538" w:rsidRDefault="00372538" w:rsidP="00372538">
            <w:pPr>
              <w:rPr>
                <w:sz w:val="20"/>
              </w:rPr>
            </w:pPr>
            <w:r>
              <w:rPr>
                <w:sz w:val="20"/>
              </w:rPr>
              <w:t>50-002</w:t>
            </w:r>
          </w:p>
        </w:tc>
        <w:tc>
          <w:tcPr>
            <w:tcW w:w="578" w:type="dxa"/>
          </w:tcPr>
          <w:p w14:paraId="21FD2771" w14:textId="1EFB2B50" w:rsidR="00372538" w:rsidRDefault="00372538" w:rsidP="00372538">
            <w:pPr>
              <w:rPr>
                <w:sz w:val="20"/>
              </w:rPr>
            </w:pPr>
            <w:r>
              <w:rPr>
                <w:sz w:val="20"/>
              </w:rPr>
              <w:t>2</w:t>
            </w:r>
          </w:p>
        </w:tc>
        <w:tc>
          <w:tcPr>
            <w:tcW w:w="2129" w:type="dxa"/>
          </w:tcPr>
          <w:p w14:paraId="07DEE2F6" w14:textId="5776E2CF" w:rsidR="00372538" w:rsidRDefault="00372538" w:rsidP="00372538">
            <w:pPr>
              <w:rPr>
                <w:sz w:val="20"/>
              </w:rPr>
            </w:pPr>
            <w:r>
              <w:rPr>
                <w:sz w:val="20"/>
              </w:rPr>
              <w:t>M3 – 40mm socket head cap screw</w:t>
            </w:r>
          </w:p>
        </w:tc>
        <w:tc>
          <w:tcPr>
            <w:tcW w:w="1833" w:type="dxa"/>
          </w:tcPr>
          <w:p w14:paraId="0CB5A0BB" w14:textId="74FED724" w:rsidR="00372538" w:rsidRDefault="00372538" w:rsidP="00372538">
            <w:pPr>
              <w:rPr>
                <w:sz w:val="20"/>
              </w:rPr>
            </w:pPr>
            <w:r>
              <w:rPr>
                <w:sz w:val="20"/>
              </w:rPr>
              <w:t>Surplus left behind by previous seniors</w:t>
            </w:r>
          </w:p>
        </w:tc>
        <w:tc>
          <w:tcPr>
            <w:tcW w:w="1399" w:type="dxa"/>
          </w:tcPr>
          <w:p w14:paraId="2EE3E39A" w14:textId="5F69C229" w:rsidR="00372538" w:rsidRPr="000547C1" w:rsidRDefault="00372538" w:rsidP="00372538">
            <w:pPr>
              <w:rPr>
                <w:sz w:val="20"/>
              </w:rPr>
            </w:pPr>
            <w:r w:rsidRPr="00C63175">
              <w:rPr>
                <w:sz w:val="20"/>
              </w:rPr>
              <w:t>N/A</w:t>
            </w:r>
          </w:p>
        </w:tc>
        <w:tc>
          <w:tcPr>
            <w:tcW w:w="2024" w:type="dxa"/>
          </w:tcPr>
          <w:p w14:paraId="172D7FBB" w14:textId="77777777" w:rsidR="00372538" w:rsidRDefault="00372538" w:rsidP="00372538">
            <w:pPr>
              <w:rPr>
                <w:sz w:val="20"/>
              </w:rPr>
            </w:pPr>
            <w:r>
              <w:rPr>
                <w:sz w:val="20"/>
              </w:rPr>
              <w:t>Purchase by 01/15/26</w:t>
            </w:r>
          </w:p>
          <w:p w14:paraId="779F513A" w14:textId="4789F2E3" w:rsidR="00372538" w:rsidRDefault="00372538" w:rsidP="00372538">
            <w:pPr>
              <w:rPr>
                <w:sz w:val="20"/>
              </w:rPr>
            </w:pPr>
            <w:r>
              <w:rPr>
                <w:sz w:val="20"/>
              </w:rPr>
              <w:t>In possession 01/15/26</w:t>
            </w:r>
          </w:p>
        </w:tc>
      </w:tr>
      <w:tr w:rsidR="00372538" w:rsidRPr="00CD5B9E" w14:paraId="76631FE1" w14:textId="77777777" w:rsidTr="00E97F6C">
        <w:tc>
          <w:tcPr>
            <w:tcW w:w="1217" w:type="dxa"/>
          </w:tcPr>
          <w:p w14:paraId="49D5D9E9" w14:textId="4EA7C1EB" w:rsidR="00372538" w:rsidRDefault="00372538" w:rsidP="00372538">
            <w:pPr>
              <w:rPr>
                <w:sz w:val="20"/>
              </w:rPr>
            </w:pPr>
            <w:r>
              <w:rPr>
                <w:sz w:val="20"/>
              </w:rPr>
              <w:t>50-003</w:t>
            </w:r>
          </w:p>
        </w:tc>
        <w:tc>
          <w:tcPr>
            <w:tcW w:w="578" w:type="dxa"/>
          </w:tcPr>
          <w:p w14:paraId="2C15949D" w14:textId="7FE76717" w:rsidR="00372538" w:rsidRDefault="00372538" w:rsidP="00372538">
            <w:pPr>
              <w:rPr>
                <w:sz w:val="20"/>
              </w:rPr>
            </w:pPr>
            <w:r>
              <w:rPr>
                <w:sz w:val="20"/>
              </w:rPr>
              <w:t>6</w:t>
            </w:r>
          </w:p>
        </w:tc>
        <w:tc>
          <w:tcPr>
            <w:tcW w:w="2129" w:type="dxa"/>
          </w:tcPr>
          <w:p w14:paraId="52F32420" w14:textId="5F3DD3FE" w:rsidR="00372538" w:rsidRDefault="00372538" w:rsidP="00372538">
            <w:pPr>
              <w:rPr>
                <w:sz w:val="20"/>
              </w:rPr>
            </w:pPr>
            <w:r>
              <w:rPr>
                <w:sz w:val="20"/>
              </w:rPr>
              <w:t>M3 – 25mm</w:t>
            </w:r>
            <w:r w:rsidRPr="00E9742D">
              <w:rPr>
                <w:sz w:val="20"/>
              </w:rPr>
              <w:t xml:space="preserve"> </w:t>
            </w:r>
            <w:r>
              <w:rPr>
                <w:sz w:val="20"/>
              </w:rPr>
              <w:t>socket head cap screw</w:t>
            </w:r>
          </w:p>
        </w:tc>
        <w:tc>
          <w:tcPr>
            <w:tcW w:w="1833" w:type="dxa"/>
          </w:tcPr>
          <w:p w14:paraId="54BDB857" w14:textId="1511E1DB" w:rsidR="00372538" w:rsidRDefault="00372538" w:rsidP="00372538">
            <w:pPr>
              <w:rPr>
                <w:sz w:val="20"/>
              </w:rPr>
            </w:pPr>
            <w:r>
              <w:rPr>
                <w:sz w:val="20"/>
              </w:rPr>
              <w:t>Surplus left behind by previous seniors</w:t>
            </w:r>
          </w:p>
        </w:tc>
        <w:tc>
          <w:tcPr>
            <w:tcW w:w="1399" w:type="dxa"/>
          </w:tcPr>
          <w:p w14:paraId="0D55BDD8" w14:textId="7F543279" w:rsidR="00372538" w:rsidRDefault="00372538" w:rsidP="00372538">
            <w:pPr>
              <w:rPr>
                <w:sz w:val="20"/>
              </w:rPr>
            </w:pPr>
            <w:r w:rsidRPr="00C63175">
              <w:rPr>
                <w:sz w:val="20"/>
              </w:rPr>
              <w:t>N/A</w:t>
            </w:r>
          </w:p>
        </w:tc>
        <w:tc>
          <w:tcPr>
            <w:tcW w:w="2024" w:type="dxa"/>
          </w:tcPr>
          <w:p w14:paraId="506AA754" w14:textId="77777777" w:rsidR="00372538" w:rsidRDefault="00372538" w:rsidP="00372538">
            <w:pPr>
              <w:rPr>
                <w:sz w:val="20"/>
              </w:rPr>
            </w:pPr>
            <w:r>
              <w:rPr>
                <w:sz w:val="20"/>
              </w:rPr>
              <w:t>Purchase by 01/15/26</w:t>
            </w:r>
          </w:p>
          <w:p w14:paraId="2D60D1F3" w14:textId="26A234C2" w:rsidR="00372538" w:rsidRDefault="00372538" w:rsidP="00372538">
            <w:pPr>
              <w:rPr>
                <w:sz w:val="20"/>
              </w:rPr>
            </w:pPr>
            <w:r>
              <w:rPr>
                <w:sz w:val="20"/>
              </w:rPr>
              <w:t>In possession 01/15/26</w:t>
            </w:r>
          </w:p>
        </w:tc>
      </w:tr>
      <w:tr w:rsidR="00372538" w:rsidRPr="00CD5B9E" w14:paraId="0D7F1DD9" w14:textId="77777777" w:rsidTr="00E97F6C">
        <w:tc>
          <w:tcPr>
            <w:tcW w:w="1217" w:type="dxa"/>
          </w:tcPr>
          <w:p w14:paraId="0D356CC0" w14:textId="39A90F41" w:rsidR="00372538" w:rsidRDefault="00372538" w:rsidP="00372538">
            <w:pPr>
              <w:rPr>
                <w:sz w:val="20"/>
              </w:rPr>
            </w:pPr>
            <w:r>
              <w:rPr>
                <w:sz w:val="20"/>
              </w:rPr>
              <w:t>50-004</w:t>
            </w:r>
          </w:p>
        </w:tc>
        <w:tc>
          <w:tcPr>
            <w:tcW w:w="578" w:type="dxa"/>
          </w:tcPr>
          <w:p w14:paraId="5599AA23" w14:textId="758BF7BA" w:rsidR="00372538" w:rsidRDefault="00372538" w:rsidP="00372538">
            <w:pPr>
              <w:rPr>
                <w:sz w:val="20"/>
              </w:rPr>
            </w:pPr>
            <w:r>
              <w:rPr>
                <w:sz w:val="20"/>
              </w:rPr>
              <w:t>4</w:t>
            </w:r>
          </w:p>
        </w:tc>
        <w:tc>
          <w:tcPr>
            <w:tcW w:w="2129" w:type="dxa"/>
          </w:tcPr>
          <w:p w14:paraId="0320D6E3" w14:textId="5DC7F841" w:rsidR="00372538" w:rsidRPr="00E9742D" w:rsidRDefault="00372538" w:rsidP="00372538">
            <w:pPr>
              <w:rPr>
                <w:sz w:val="20"/>
              </w:rPr>
            </w:pPr>
            <w:r>
              <w:rPr>
                <w:sz w:val="20"/>
              </w:rPr>
              <w:t>M3 – 35mm</w:t>
            </w:r>
            <w:r w:rsidRPr="00E9742D">
              <w:rPr>
                <w:sz w:val="20"/>
              </w:rPr>
              <w:t xml:space="preserve"> socket </w:t>
            </w:r>
            <w:r>
              <w:rPr>
                <w:sz w:val="20"/>
              </w:rPr>
              <w:t xml:space="preserve">head </w:t>
            </w:r>
            <w:r w:rsidRPr="00E9742D">
              <w:rPr>
                <w:sz w:val="20"/>
              </w:rPr>
              <w:t xml:space="preserve">cap screw </w:t>
            </w:r>
          </w:p>
        </w:tc>
        <w:tc>
          <w:tcPr>
            <w:tcW w:w="1833" w:type="dxa"/>
          </w:tcPr>
          <w:p w14:paraId="1DE07199" w14:textId="5A22DD70" w:rsidR="00372538" w:rsidRDefault="00372538" w:rsidP="00372538">
            <w:pPr>
              <w:rPr>
                <w:sz w:val="20"/>
              </w:rPr>
            </w:pPr>
            <w:r>
              <w:rPr>
                <w:sz w:val="20"/>
              </w:rPr>
              <w:t>Surplus left behind by previous seniors</w:t>
            </w:r>
          </w:p>
        </w:tc>
        <w:tc>
          <w:tcPr>
            <w:tcW w:w="1399" w:type="dxa"/>
          </w:tcPr>
          <w:p w14:paraId="4672B7BA" w14:textId="04F7CCB2" w:rsidR="00372538" w:rsidRPr="001D75C1" w:rsidRDefault="00372538" w:rsidP="00372538">
            <w:pPr>
              <w:rPr>
                <w:sz w:val="20"/>
              </w:rPr>
            </w:pPr>
            <w:r w:rsidRPr="00C63175">
              <w:rPr>
                <w:sz w:val="20"/>
              </w:rPr>
              <w:t>N/A</w:t>
            </w:r>
          </w:p>
        </w:tc>
        <w:tc>
          <w:tcPr>
            <w:tcW w:w="2024" w:type="dxa"/>
          </w:tcPr>
          <w:p w14:paraId="012E85D3" w14:textId="77777777" w:rsidR="00372538" w:rsidRDefault="00372538" w:rsidP="00372538">
            <w:pPr>
              <w:rPr>
                <w:sz w:val="20"/>
              </w:rPr>
            </w:pPr>
            <w:r>
              <w:rPr>
                <w:sz w:val="20"/>
              </w:rPr>
              <w:t>Purchase by 01/15/26</w:t>
            </w:r>
          </w:p>
          <w:p w14:paraId="39FF2D71" w14:textId="70D09EA1" w:rsidR="00372538" w:rsidRPr="001D75C1" w:rsidRDefault="00372538" w:rsidP="00372538">
            <w:pPr>
              <w:rPr>
                <w:sz w:val="20"/>
              </w:rPr>
            </w:pPr>
            <w:r>
              <w:rPr>
                <w:sz w:val="20"/>
              </w:rPr>
              <w:t>In possession 01/15/26</w:t>
            </w:r>
          </w:p>
        </w:tc>
      </w:tr>
      <w:tr w:rsidR="00372538" w:rsidRPr="00CD5B9E" w14:paraId="3E2AEEED" w14:textId="77777777" w:rsidTr="00E97F6C">
        <w:tc>
          <w:tcPr>
            <w:tcW w:w="1217" w:type="dxa"/>
          </w:tcPr>
          <w:p w14:paraId="6945776F" w14:textId="3D7DE0B7" w:rsidR="00372538" w:rsidRDefault="00372538" w:rsidP="00372538">
            <w:pPr>
              <w:rPr>
                <w:sz w:val="20"/>
              </w:rPr>
            </w:pPr>
            <w:r>
              <w:rPr>
                <w:sz w:val="20"/>
              </w:rPr>
              <w:t>50-005</w:t>
            </w:r>
          </w:p>
        </w:tc>
        <w:tc>
          <w:tcPr>
            <w:tcW w:w="578" w:type="dxa"/>
          </w:tcPr>
          <w:p w14:paraId="2903DF2D" w14:textId="278A1920" w:rsidR="00372538" w:rsidRDefault="00372538" w:rsidP="00372538">
            <w:pPr>
              <w:rPr>
                <w:sz w:val="20"/>
              </w:rPr>
            </w:pPr>
            <w:r>
              <w:rPr>
                <w:sz w:val="20"/>
              </w:rPr>
              <w:t>4</w:t>
            </w:r>
          </w:p>
        </w:tc>
        <w:tc>
          <w:tcPr>
            <w:tcW w:w="2129" w:type="dxa"/>
          </w:tcPr>
          <w:p w14:paraId="149592DF" w14:textId="6600128C" w:rsidR="00372538" w:rsidRDefault="00372538" w:rsidP="00372538">
            <w:pPr>
              <w:rPr>
                <w:sz w:val="20"/>
              </w:rPr>
            </w:pPr>
            <w:r>
              <w:rPr>
                <w:sz w:val="20"/>
              </w:rPr>
              <w:t>M3 nut</w:t>
            </w:r>
          </w:p>
        </w:tc>
        <w:tc>
          <w:tcPr>
            <w:tcW w:w="1833" w:type="dxa"/>
          </w:tcPr>
          <w:p w14:paraId="49304077" w14:textId="44D4B989" w:rsidR="00372538" w:rsidRDefault="00372538" w:rsidP="00372538">
            <w:pPr>
              <w:rPr>
                <w:sz w:val="20"/>
              </w:rPr>
            </w:pPr>
            <w:r>
              <w:rPr>
                <w:sz w:val="20"/>
              </w:rPr>
              <w:t>Surplus left behind by previous seniors</w:t>
            </w:r>
          </w:p>
        </w:tc>
        <w:tc>
          <w:tcPr>
            <w:tcW w:w="1399" w:type="dxa"/>
          </w:tcPr>
          <w:p w14:paraId="5B25EBB2" w14:textId="5E1B939E" w:rsidR="00372538" w:rsidRPr="001D75C1" w:rsidRDefault="00372538" w:rsidP="00372538">
            <w:pPr>
              <w:rPr>
                <w:sz w:val="20"/>
              </w:rPr>
            </w:pPr>
            <w:r w:rsidRPr="00C63175">
              <w:rPr>
                <w:sz w:val="20"/>
              </w:rPr>
              <w:t>N/A</w:t>
            </w:r>
          </w:p>
        </w:tc>
        <w:tc>
          <w:tcPr>
            <w:tcW w:w="2024" w:type="dxa"/>
          </w:tcPr>
          <w:p w14:paraId="1826FB89" w14:textId="77777777" w:rsidR="00372538" w:rsidRDefault="00372538" w:rsidP="00372538">
            <w:pPr>
              <w:rPr>
                <w:sz w:val="20"/>
              </w:rPr>
            </w:pPr>
            <w:r>
              <w:rPr>
                <w:sz w:val="20"/>
              </w:rPr>
              <w:t>Purchase by 01/15/26</w:t>
            </w:r>
          </w:p>
          <w:p w14:paraId="58CFFD08" w14:textId="2A8C6813" w:rsidR="00372538" w:rsidRPr="001D75C1" w:rsidRDefault="00372538" w:rsidP="00372538">
            <w:pPr>
              <w:rPr>
                <w:sz w:val="20"/>
              </w:rPr>
            </w:pPr>
            <w:r>
              <w:rPr>
                <w:sz w:val="20"/>
              </w:rPr>
              <w:t>In possession 01/15/26</w:t>
            </w:r>
          </w:p>
        </w:tc>
      </w:tr>
      <w:tr w:rsidR="002A4DC2" w:rsidRPr="00CD5B9E" w14:paraId="0E80D2F2" w14:textId="77777777" w:rsidTr="00E97F6C">
        <w:tc>
          <w:tcPr>
            <w:tcW w:w="1217" w:type="dxa"/>
          </w:tcPr>
          <w:p w14:paraId="24853263" w14:textId="4FC4C7BF" w:rsidR="002A4DC2" w:rsidRDefault="002A4DC2" w:rsidP="002A4DC2">
            <w:pPr>
              <w:rPr>
                <w:sz w:val="20"/>
              </w:rPr>
            </w:pPr>
            <w:r>
              <w:rPr>
                <w:sz w:val="20"/>
              </w:rPr>
              <w:t>50-006</w:t>
            </w:r>
          </w:p>
        </w:tc>
        <w:tc>
          <w:tcPr>
            <w:tcW w:w="578" w:type="dxa"/>
          </w:tcPr>
          <w:p w14:paraId="24EAC400" w14:textId="0B76A53D" w:rsidR="002A4DC2" w:rsidRDefault="002A4DC2" w:rsidP="002A4DC2">
            <w:pPr>
              <w:rPr>
                <w:sz w:val="20"/>
              </w:rPr>
            </w:pPr>
            <w:r>
              <w:rPr>
                <w:sz w:val="20"/>
              </w:rPr>
              <w:t>6</w:t>
            </w:r>
          </w:p>
        </w:tc>
        <w:tc>
          <w:tcPr>
            <w:tcW w:w="2129" w:type="dxa"/>
          </w:tcPr>
          <w:p w14:paraId="5D6E0B24" w14:textId="41DE4C76" w:rsidR="002A4DC2" w:rsidRDefault="002A4DC2" w:rsidP="002A4DC2">
            <w:pPr>
              <w:rPr>
                <w:sz w:val="20"/>
              </w:rPr>
            </w:pPr>
            <w:r>
              <w:rPr>
                <w:sz w:val="20"/>
              </w:rPr>
              <w:t>M3 Hex Standoff</w:t>
            </w:r>
          </w:p>
        </w:tc>
        <w:tc>
          <w:tcPr>
            <w:tcW w:w="1833" w:type="dxa"/>
          </w:tcPr>
          <w:p w14:paraId="61AE476E" w14:textId="71CD89A0" w:rsidR="002A4DC2" w:rsidRDefault="002A4DC2" w:rsidP="002A4DC2">
            <w:pPr>
              <w:rPr>
                <w:sz w:val="20"/>
              </w:rPr>
            </w:pPr>
            <w:r>
              <w:rPr>
                <w:sz w:val="20"/>
              </w:rPr>
              <w:t>McMaster-Carr</w:t>
            </w:r>
          </w:p>
        </w:tc>
        <w:tc>
          <w:tcPr>
            <w:tcW w:w="1399" w:type="dxa"/>
          </w:tcPr>
          <w:p w14:paraId="75F7419E" w14:textId="450565DE" w:rsidR="002A4DC2" w:rsidRDefault="002A4DC2" w:rsidP="002A4DC2">
            <w:pPr>
              <w:rPr>
                <w:sz w:val="20"/>
              </w:rPr>
            </w:pPr>
            <w:r>
              <w:rPr>
                <w:sz w:val="20"/>
              </w:rPr>
              <w:t>$0.81</w:t>
            </w:r>
          </w:p>
        </w:tc>
        <w:tc>
          <w:tcPr>
            <w:tcW w:w="2024" w:type="dxa"/>
          </w:tcPr>
          <w:p w14:paraId="3A3E7ABB" w14:textId="77777777" w:rsidR="00BD2FCA" w:rsidRDefault="00BD2FCA" w:rsidP="00BD2FCA">
            <w:pPr>
              <w:rPr>
                <w:sz w:val="20"/>
              </w:rPr>
            </w:pPr>
            <w:r>
              <w:rPr>
                <w:sz w:val="20"/>
              </w:rPr>
              <w:t>Purchase by 01/15/26</w:t>
            </w:r>
          </w:p>
          <w:p w14:paraId="09F71F6B" w14:textId="77777777" w:rsidR="00BD2FCA" w:rsidRDefault="00BD2FCA" w:rsidP="00BD2FCA">
            <w:pPr>
              <w:rPr>
                <w:sz w:val="20"/>
              </w:rPr>
            </w:pPr>
            <w:r>
              <w:rPr>
                <w:sz w:val="20"/>
              </w:rPr>
              <w:t>Purchased 01/13/26</w:t>
            </w:r>
          </w:p>
          <w:p w14:paraId="299D3180" w14:textId="687D0A49" w:rsidR="002A4DC2" w:rsidRDefault="00BD2FCA" w:rsidP="00BD2FCA">
            <w:pPr>
              <w:rPr>
                <w:sz w:val="20"/>
              </w:rPr>
            </w:pPr>
            <w:r>
              <w:rPr>
                <w:sz w:val="20"/>
              </w:rPr>
              <w:t>Delivered 01/16/26</w:t>
            </w:r>
          </w:p>
        </w:tc>
      </w:tr>
      <w:tr w:rsidR="002A4DC2" w:rsidRPr="00CD5B9E" w14:paraId="781093B7" w14:textId="77777777" w:rsidTr="00E97F6C">
        <w:tc>
          <w:tcPr>
            <w:tcW w:w="1217" w:type="dxa"/>
          </w:tcPr>
          <w:p w14:paraId="09072585" w14:textId="7BDF3C70" w:rsidR="002A4DC2" w:rsidRDefault="002A4DC2" w:rsidP="002A4DC2">
            <w:pPr>
              <w:rPr>
                <w:sz w:val="20"/>
              </w:rPr>
            </w:pPr>
            <w:r>
              <w:rPr>
                <w:sz w:val="20"/>
              </w:rPr>
              <w:t>50-007</w:t>
            </w:r>
          </w:p>
        </w:tc>
        <w:tc>
          <w:tcPr>
            <w:tcW w:w="578" w:type="dxa"/>
          </w:tcPr>
          <w:p w14:paraId="72370CB8" w14:textId="2AC6A797" w:rsidR="002A4DC2" w:rsidRDefault="002A4DC2" w:rsidP="002A4DC2">
            <w:pPr>
              <w:rPr>
                <w:sz w:val="20"/>
              </w:rPr>
            </w:pPr>
            <w:r>
              <w:rPr>
                <w:sz w:val="20"/>
              </w:rPr>
              <w:t>4</w:t>
            </w:r>
          </w:p>
        </w:tc>
        <w:tc>
          <w:tcPr>
            <w:tcW w:w="2129" w:type="dxa"/>
          </w:tcPr>
          <w:p w14:paraId="44EFF1E5" w14:textId="221808B3" w:rsidR="002A4DC2" w:rsidRDefault="002A4DC2" w:rsidP="002A4DC2">
            <w:pPr>
              <w:rPr>
                <w:sz w:val="20"/>
              </w:rPr>
            </w:pPr>
            <w:r>
              <w:rPr>
                <w:sz w:val="20"/>
              </w:rPr>
              <w:t>End-Feed Double Nut</w:t>
            </w:r>
          </w:p>
        </w:tc>
        <w:tc>
          <w:tcPr>
            <w:tcW w:w="1833" w:type="dxa"/>
          </w:tcPr>
          <w:p w14:paraId="441FAC31" w14:textId="0F128163" w:rsidR="002A4DC2" w:rsidRDefault="002A4DC2" w:rsidP="002A4DC2">
            <w:pPr>
              <w:rPr>
                <w:sz w:val="20"/>
              </w:rPr>
            </w:pPr>
            <w:r>
              <w:rPr>
                <w:sz w:val="20"/>
              </w:rPr>
              <w:t>McMaster-Carr</w:t>
            </w:r>
          </w:p>
        </w:tc>
        <w:tc>
          <w:tcPr>
            <w:tcW w:w="1399" w:type="dxa"/>
          </w:tcPr>
          <w:p w14:paraId="53FA7BF2" w14:textId="77777777" w:rsidR="002A4DC2" w:rsidRDefault="002A4DC2" w:rsidP="002A4DC2">
            <w:pPr>
              <w:rPr>
                <w:sz w:val="20"/>
              </w:rPr>
            </w:pPr>
            <w:r>
              <w:rPr>
                <w:sz w:val="20"/>
              </w:rPr>
              <w:t>$7.83/pkg</w:t>
            </w:r>
          </w:p>
          <w:p w14:paraId="0E1DB104" w14:textId="4B71C99B" w:rsidR="002A4DC2" w:rsidRDefault="002A4DC2" w:rsidP="002A4DC2">
            <w:pPr>
              <w:rPr>
                <w:sz w:val="20"/>
              </w:rPr>
            </w:pPr>
            <w:r>
              <w:rPr>
                <w:sz w:val="20"/>
              </w:rPr>
              <w:t>(25/pkg)</w:t>
            </w:r>
          </w:p>
        </w:tc>
        <w:tc>
          <w:tcPr>
            <w:tcW w:w="2024" w:type="dxa"/>
          </w:tcPr>
          <w:p w14:paraId="4F1D43B1" w14:textId="77777777" w:rsidR="002A4DC2" w:rsidRDefault="002A4DC2" w:rsidP="002A4DC2">
            <w:pPr>
              <w:rPr>
                <w:sz w:val="20"/>
              </w:rPr>
            </w:pPr>
            <w:r>
              <w:rPr>
                <w:sz w:val="20"/>
              </w:rPr>
              <w:t>Purchase by 01/15/26</w:t>
            </w:r>
          </w:p>
          <w:p w14:paraId="41DFD5C0" w14:textId="77777777" w:rsidR="00BD2FCA" w:rsidRDefault="00BD2FCA" w:rsidP="002A4DC2">
            <w:pPr>
              <w:rPr>
                <w:sz w:val="20"/>
              </w:rPr>
            </w:pPr>
            <w:r>
              <w:rPr>
                <w:sz w:val="20"/>
              </w:rPr>
              <w:t>Purchased 01/13/26</w:t>
            </w:r>
          </w:p>
          <w:p w14:paraId="241C986F" w14:textId="1D55FA3A" w:rsidR="00BD2FCA" w:rsidRDefault="00BD2FCA" w:rsidP="002A4DC2">
            <w:pPr>
              <w:rPr>
                <w:sz w:val="20"/>
              </w:rPr>
            </w:pPr>
            <w:r>
              <w:rPr>
                <w:sz w:val="20"/>
              </w:rPr>
              <w:t>Delivered 01/16/26</w:t>
            </w:r>
          </w:p>
        </w:tc>
      </w:tr>
      <w:tr w:rsidR="002A4DC2" w:rsidRPr="00CD5B9E" w14:paraId="40DD1C90" w14:textId="77777777" w:rsidTr="00E97F6C">
        <w:tc>
          <w:tcPr>
            <w:tcW w:w="1217" w:type="dxa"/>
          </w:tcPr>
          <w:p w14:paraId="5775841E" w14:textId="72677BEC" w:rsidR="002A4DC2" w:rsidRDefault="002A4DC2" w:rsidP="002A4DC2">
            <w:pPr>
              <w:rPr>
                <w:sz w:val="20"/>
              </w:rPr>
            </w:pPr>
            <w:r>
              <w:rPr>
                <w:sz w:val="20"/>
              </w:rPr>
              <w:t>50-008</w:t>
            </w:r>
          </w:p>
        </w:tc>
        <w:tc>
          <w:tcPr>
            <w:tcW w:w="578" w:type="dxa"/>
          </w:tcPr>
          <w:p w14:paraId="525A54E7" w14:textId="2AF97F59" w:rsidR="002A4DC2" w:rsidRDefault="002A4DC2" w:rsidP="002A4DC2">
            <w:pPr>
              <w:rPr>
                <w:sz w:val="20"/>
              </w:rPr>
            </w:pPr>
            <w:r>
              <w:rPr>
                <w:sz w:val="20"/>
              </w:rPr>
              <w:t>1</w:t>
            </w:r>
          </w:p>
        </w:tc>
        <w:tc>
          <w:tcPr>
            <w:tcW w:w="2129" w:type="dxa"/>
          </w:tcPr>
          <w:p w14:paraId="6E78123C" w14:textId="0343A921" w:rsidR="002A4DC2" w:rsidRDefault="002A4DC2" w:rsidP="002A4DC2">
            <w:pPr>
              <w:rPr>
                <w:sz w:val="20"/>
              </w:rPr>
            </w:pPr>
            <w:r>
              <w:rPr>
                <w:sz w:val="20"/>
              </w:rPr>
              <w:t>Heat-Set Thread Insert</w:t>
            </w:r>
          </w:p>
        </w:tc>
        <w:tc>
          <w:tcPr>
            <w:tcW w:w="1833" w:type="dxa"/>
          </w:tcPr>
          <w:p w14:paraId="0F606C5B" w14:textId="6CDC9832" w:rsidR="002A4DC2" w:rsidRDefault="00372538" w:rsidP="002A4DC2">
            <w:pPr>
              <w:rPr>
                <w:sz w:val="20"/>
              </w:rPr>
            </w:pPr>
            <w:r>
              <w:rPr>
                <w:sz w:val="20"/>
              </w:rPr>
              <w:t>McMaster-Carr</w:t>
            </w:r>
          </w:p>
        </w:tc>
        <w:tc>
          <w:tcPr>
            <w:tcW w:w="1399" w:type="dxa"/>
          </w:tcPr>
          <w:p w14:paraId="0D3C695B" w14:textId="77777777" w:rsidR="002A4DC2" w:rsidRDefault="002A4DC2" w:rsidP="002A4DC2">
            <w:pPr>
              <w:rPr>
                <w:sz w:val="20"/>
              </w:rPr>
            </w:pPr>
            <w:r>
              <w:rPr>
                <w:sz w:val="20"/>
              </w:rPr>
              <w:t>$7.27/pkg</w:t>
            </w:r>
          </w:p>
          <w:p w14:paraId="0129898C" w14:textId="23B9C142" w:rsidR="002A4DC2" w:rsidRDefault="002A4DC2" w:rsidP="002A4DC2">
            <w:pPr>
              <w:rPr>
                <w:sz w:val="20"/>
              </w:rPr>
            </w:pPr>
            <w:r>
              <w:rPr>
                <w:sz w:val="20"/>
              </w:rPr>
              <w:t>(25/pkg)</w:t>
            </w:r>
          </w:p>
        </w:tc>
        <w:tc>
          <w:tcPr>
            <w:tcW w:w="2024" w:type="dxa"/>
          </w:tcPr>
          <w:p w14:paraId="3692DE7D" w14:textId="77777777" w:rsidR="00BD2FCA" w:rsidRDefault="00BD2FCA" w:rsidP="00BD2FCA">
            <w:pPr>
              <w:rPr>
                <w:sz w:val="20"/>
              </w:rPr>
            </w:pPr>
            <w:r>
              <w:rPr>
                <w:sz w:val="20"/>
              </w:rPr>
              <w:t>Purchase by 01/15/26</w:t>
            </w:r>
          </w:p>
          <w:p w14:paraId="3B6E357B" w14:textId="77777777" w:rsidR="00BD2FCA" w:rsidRDefault="00BD2FCA" w:rsidP="00BD2FCA">
            <w:pPr>
              <w:rPr>
                <w:sz w:val="20"/>
              </w:rPr>
            </w:pPr>
            <w:r>
              <w:rPr>
                <w:sz w:val="20"/>
              </w:rPr>
              <w:t>Purchased 01/13/26</w:t>
            </w:r>
          </w:p>
          <w:p w14:paraId="318E72F6" w14:textId="0E0681E2" w:rsidR="002A4DC2" w:rsidRDefault="00BD2FCA" w:rsidP="00BD2FCA">
            <w:pPr>
              <w:rPr>
                <w:sz w:val="20"/>
              </w:rPr>
            </w:pPr>
            <w:r>
              <w:rPr>
                <w:sz w:val="20"/>
              </w:rPr>
              <w:t>Delivered 01/16/26</w:t>
            </w:r>
          </w:p>
        </w:tc>
      </w:tr>
      <w:tr w:rsidR="00372538" w:rsidRPr="00CD5B9E" w14:paraId="4512B97E" w14:textId="77777777" w:rsidTr="00E97F6C">
        <w:tc>
          <w:tcPr>
            <w:tcW w:w="1217" w:type="dxa"/>
          </w:tcPr>
          <w:p w14:paraId="757B9C0D" w14:textId="701A57F0" w:rsidR="00372538" w:rsidRDefault="00372538" w:rsidP="00372538">
            <w:pPr>
              <w:rPr>
                <w:sz w:val="20"/>
              </w:rPr>
            </w:pPr>
            <w:r>
              <w:rPr>
                <w:sz w:val="20"/>
              </w:rPr>
              <w:t>50-009</w:t>
            </w:r>
          </w:p>
        </w:tc>
        <w:tc>
          <w:tcPr>
            <w:tcW w:w="578" w:type="dxa"/>
          </w:tcPr>
          <w:p w14:paraId="221EA72B" w14:textId="7BE5D26B" w:rsidR="00372538" w:rsidRDefault="00372538" w:rsidP="00372538">
            <w:pPr>
              <w:rPr>
                <w:sz w:val="20"/>
              </w:rPr>
            </w:pPr>
            <w:r>
              <w:rPr>
                <w:sz w:val="20"/>
              </w:rPr>
              <w:t>6</w:t>
            </w:r>
          </w:p>
        </w:tc>
        <w:tc>
          <w:tcPr>
            <w:tcW w:w="2129" w:type="dxa"/>
          </w:tcPr>
          <w:p w14:paraId="0CFFED9F" w14:textId="667DA30C" w:rsidR="00372538" w:rsidRDefault="00372538" w:rsidP="00372538">
            <w:pPr>
              <w:rPr>
                <w:sz w:val="20"/>
              </w:rPr>
            </w:pPr>
            <w:r>
              <w:rPr>
                <w:sz w:val="20"/>
              </w:rPr>
              <w:t>M3 – 6mm socket head cap screw</w:t>
            </w:r>
          </w:p>
        </w:tc>
        <w:tc>
          <w:tcPr>
            <w:tcW w:w="1833" w:type="dxa"/>
          </w:tcPr>
          <w:p w14:paraId="514BADCC" w14:textId="2D24B902" w:rsidR="00372538" w:rsidRDefault="00372538" w:rsidP="00372538">
            <w:pPr>
              <w:rPr>
                <w:sz w:val="20"/>
              </w:rPr>
            </w:pPr>
            <w:r>
              <w:rPr>
                <w:sz w:val="20"/>
              </w:rPr>
              <w:t>Surplus left behind by previous seniors</w:t>
            </w:r>
          </w:p>
        </w:tc>
        <w:tc>
          <w:tcPr>
            <w:tcW w:w="1399" w:type="dxa"/>
          </w:tcPr>
          <w:p w14:paraId="5F575E6C" w14:textId="74DA3E44" w:rsidR="00372538" w:rsidRDefault="00372538" w:rsidP="00372538">
            <w:pPr>
              <w:rPr>
                <w:sz w:val="20"/>
              </w:rPr>
            </w:pPr>
            <w:r w:rsidRPr="00C63175">
              <w:rPr>
                <w:sz w:val="20"/>
              </w:rPr>
              <w:t>N/A</w:t>
            </w:r>
          </w:p>
        </w:tc>
        <w:tc>
          <w:tcPr>
            <w:tcW w:w="2024" w:type="dxa"/>
          </w:tcPr>
          <w:p w14:paraId="7393ADE9" w14:textId="77777777" w:rsidR="00372538" w:rsidRDefault="00372538" w:rsidP="00372538">
            <w:pPr>
              <w:rPr>
                <w:sz w:val="20"/>
              </w:rPr>
            </w:pPr>
            <w:r>
              <w:rPr>
                <w:sz w:val="20"/>
              </w:rPr>
              <w:t>Purchase by 01/15/26</w:t>
            </w:r>
          </w:p>
          <w:p w14:paraId="35CE43FB" w14:textId="0383C38D" w:rsidR="00372538" w:rsidRDefault="00372538" w:rsidP="00372538">
            <w:pPr>
              <w:rPr>
                <w:sz w:val="20"/>
              </w:rPr>
            </w:pPr>
            <w:r>
              <w:rPr>
                <w:sz w:val="20"/>
              </w:rPr>
              <w:t>In possession 01/15/26</w:t>
            </w:r>
          </w:p>
        </w:tc>
      </w:tr>
      <w:tr w:rsidR="00372538" w:rsidRPr="00CD5B9E" w14:paraId="0271D364" w14:textId="77777777" w:rsidTr="00E97F6C">
        <w:tc>
          <w:tcPr>
            <w:tcW w:w="1217" w:type="dxa"/>
          </w:tcPr>
          <w:p w14:paraId="1B0E9A5C" w14:textId="792A8945" w:rsidR="00372538" w:rsidRDefault="00372538" w:rsidP="00372538">
            <w:pPr>
              <w:rPr>
                <w:sz w:val="20"/>
              </w:rPr>
            </w:pPr>
            <w:r>
              <w:rPr>
                <w:sz w:val="20"/>
              </w:rPr>
              <w:t>55-001</w:t>
            </w:r>
          </w:p>
        </w:tc>
        <w:tc>
          <w:tcPr>
            <w:tcW w:w="578" w:type="dxa"/>
          </w:tcPr>
          <w:p w14:paraId="1A447425" w14:textId="6FE10304" w:rsidR="00372538" w:rsidRDefault="00372538" w:rsidP="00372538">
            <w:pPr>
              <w:rPr>
                <w:sz w:val="20"/>
              </w:rPr>
            </w:pPr>
            <w:r>
              <w:rPr>
                <w:sz w:val="20"/>
              </w:rPr>
              <w:t>1 ft</w:t>
            </w:r>
          </w:p>
        </w:tc>
        <w:tc>
          <w:tcPr>
            <w:tcW w:w="2129" w:type="dxa"/>
          </w:tcPr>
          <w:p w14:paraId="4F28762C" w14:textId="72ACC623" w:rsidR="00372538" w:rsidRDefault="00372538" w:rsidP="00372538">
            <w:pPr>
              <w:rPr>
                <w:sz w:val="20"/>
              </w:rPr>
            </w:pPr>
            <w:r>
              <w:rPr>
                <w:sz w:val="20"/>
              </w:rPr>
              <w:t>6”x20mmx20mm T-Slotted Framing Rail</w:t>
            </w:r>
          </w:p>
        </w:tc>
        <w:tc>
          <w:tcPr>
            <w:tcW w:w="1833" w:type="dxa"/>
          </w:tcPr>
          <w:p w14:paraId="5E4A61CE" w14:textId="25420AB7" w:rsidR="00372538" w:rsidRDefault="00372538" w:rsidP="00372538">
            <w:pPr>
              <w:rPr>
                <w:sz w:val="20"/>
              </w:rPr>
            </w:pPr>
            <w:r>
              <w:rPr>
                <w:sz w:val="20"/>
              </w:rPr>
              <w:t>McMaster-Carr</w:t>
            </w:r>
          </w:p>
        </w:tc>
        <w:tc>
          <w:tcPr>
            <w:tcW w:w="1399" w:type="dxa"/>
          </w:tcPr>
          <w:p w14:paraId="66970449" w14:textId="71A1D044" w:rsidR="00372538" w:rsidRDefault="00372538" w:rsidP="00372538">
            <w:pPr>
              <w:rPr>
                <w:sz w:val="20"/>
              </w:rPr>
            </w:pPr>
            <w:r>
              <w:rPr>
                <w:sz w:val="20"/>
              </w:rPr>
              <w:t>$8.67</w:t>
            </w:r>
          </w:p>
        </w:tc>
        <w:tc>
          <w:tcPr>
            <w:tcW w:w="2024" w:type="dxa"/>
          </w:tcPr>
          <w:p w14:paraId="45F77EEB" w14:textId="77777777" w:rsidR="00BD2FCA" w:rsidRDefault="00BD2FCA" w:rsidP="00BD2FCA">
            <w:pPr>
              <w:rPr>
                <w:sz w:val="20"/>
              </w:rPr>
            </w:pPr>
            <w:r>
              <w:rPr>
                <w:sz w:val="20"/>
              </w:rPr>
              <w:t>Purchase by 01/15/26</w:t>
            </w:r>
          </w:p>
          <w:p w14:paraId="42CCC7DA" w14:textId="77777777" w:rsidR="00BD2FCA" w:rsidRDefault="00BD2FCA" w:rsidP="00BD2FCA">
            <w:pPr>
              <w:rPr>
                <w:sz w:val="20"/>
              </w:rPr>
            </w:pPr>
            <w:r>
              <w:rPr>
                <w:sz w:val="20"/>
              </w:rPr>
              <w:t>Purchased 01/13/26</w:t>
            </w:r>
          </w:p>
          <w:p w14:paraId="4A8C464D" w14:textId="451BBECD" w:rsidR="00372538" w:rsidRDefault="00BD2FCA" w:rsidP="00BD2FCA">
            <w:pPr>
              <w:rPr>
                <w:sz w:val="20"/>
              </w:rPr>
            </w:pPr>
            <w:r>
              <w:rPr>
                <w:sz w:val="20"/>
              </w:rPr>
              <w:t>Delivered 01/16/26</w:t>
            </w:r>
          </w:p>
        </w:tc>
      </w:tr>
      <w:tr w:rsidR="00372538" w:rsidRPr="00CD5B9E" w14:paraId="1FB4E3BB" w14:textId="77777777" w:rsidTr="00E97F6C">
        <w:tc>
          <w:tcPr>
            <w:tcW w:w="1217" w:type="dxa"/>
          </w:tcPr>
          <w:p w14:paraId="5473C99C" w14:textId="6DE1DAF3" w:rsidR="00372538" w:rsidRPr="001D75C1" w:rsidRDefault="00372538" w:rsidP="00372538">
            <w:pPr>
              <w:rPr>
                <w:sz w:val="20"/>
              </w:rPr>
            </w:pPr>
            <w:r>
              <w:rPr>
                <w:sz w:val="20"/>
              </w:rPr>
              <w:t>55-002</w:t>
            </w:r>
          </w:p>
        </w:tc>
        <w:tc>
          <w:tcPr>
            <w:tcW w:w="578" w:type="dxa"/>
          </w:tcPr>
          <w:p w14:paraId="790A425B" w14:textId="07D6BD45" w:rsidR="00372538" w:rsidRPr="001D75C1" w:rsidRDefault="00372538" w:rsidP="00372538">
            <w:pPr>
              <w:rPr>
                <w:sz w:val="20"/>
              </w:rPr>
            </w:pPr>
            <w:r>
              <w:rPr>
                <w:sz w:val="20"/>
              </w:rPr>
              <w:t>1</w:t>
            </w:r>
          </w:p>
        </w:tc>
        <w:tc>
          <w:tcPr>
            <w:tcW w:w="2129" w:type="dxa"/>
          </w:tcPr>
          <w:p w14:paraId="19A0915A" w14:textId="748DB998" w:rsidR="00372538" w:rsidRPr="001D75C1" w:rsidRDefault="00372538" w:rsidP="00372538">
            <w:pPr>
              <w:rPr>
                <w:sz w:val="20"/>
              </w:rPr>
            </w:pPr>
            <w:r>
              <w:rPr>
                <w:sz w:val="20"/>
              </w:rPr>
              <w:t>Arduino Uno R3</w:t>
            </w:r>
          </w:p>
        </w:tc>
        <w:tc>
          <w:tcPr>
            <w:tcW w:w="1833" w:type="dxa"/>
          </w:tcPr>
          <w:p w14:paraId="3FF4D993" w14:textId="50BE72A6" w:rsidR="00372538" w:rsidRPr="001D75C1" w:rsidRDefault="00372538" w:rsidP="00372538">
            <w:pPr>
              <w:rPr>
                <w:sz w:val="20"/>
              </w:rPr>
            </w:pPr>
            <w:r>
              <w:rPr>
                <w:sz w:val="20"/>
              </w:rPr>
              <w:t>Arduino Store</w:t>
            </w:r>
          </w:p>
        </w:tc>
        <w:tc>
          <w:tcPr>
            <w:tcW w:w="1399" w:type="dxa"/>
          </w:tcPr>
          <w:p w14:paraId="2F4BB8DD" w14:textId="2BAFEE01" w:rsidR="00372538" w:rsidRPr="001D75C1" w:rsidRDefault="00372538" w:rsidP="00372538">
            <w:pPr>
              <w:rPr>
                <w:sz w:val="20"/>
              </w:rPr>
            </w:pPr>
            <w:r>
              <w:rPr>
                <w:sz w:val="20"/>
              </w:rPr>
              <w:t>$27.60</w:t>
            </w:r>
          </w:p>
        </w:tc>
        <w:tc>
          <w:tcPr>
            <w:tcW w:w="2024" w:type="dxa"/>
          </w:tcPr>
          <w:p w14:paraId="35EA0D87" w14:textId="77777777" w:rsidR="00372538" w:rsidRDefault="00372538" w:rsidP="00372538">
            <w:pPr>
              <w:rPr>
                <w:sz w:val="20"/>
              </w:rPr>
            </w:pPr>
            <w:r>
              <w:rPr>
                <w:sz w:val="20"/>
              </w:rPr>
              <w:t>Ordered 11/11/25</w:t>
            </w:r>
          </w:p>
          <w:p w14:paraId="39A58D17" w14:textId="77777777" w:rsidR="00372538" w:rsidRDefault="00372538" w:rsidP="00372538">
            <w:pPr>
              <w:rPr>
                <w:sz w:val="20"/>
              </w:rPr>
            </w:pPr>
            <w:r>
              <w:rPr>
                <w:sz w:val="20"/>
              </w:rPr>
              <w:t>Paid $17.94 due to Black Friday sale</w:t>
            </w:r>
          </w:p>
          <w:p w14:paraId="06FFD5AC" w14:textId="51479851" w:rsidR="00372538" w:rsidRPr="001D75C1" w:rsidRDefault="00372538" w:rsidP="00372538">
            <w:pPr>
              <w:rPr>
                <w:sz w:val="20"/>
              </w:rPr>
            </w:pPr>
            <w:r>
              <w:rPr>
                <w:sz w:val="20"/>
              </w:rPr>
              <w:t>Delivered 11/17/25</w:t>
            </w:r>
          </w:p>
        </w:tc>
      </w:tr>
      <w:tr w:rsidR="00372538" w:rsidRPr="00CD5B9E" w14:paraId="0237FFDF" w14:textId="77777777" w:rsidTr="00E97F6C">
        <w:tc>
          <w:tcPr>
            <w:tcW w:w="1217" w:type="dxa"/>
          </w:tcPr>
          <w:p w14:paraId="011750BC" w14:textId="7C99267A" w:rsidR="00372538" w:rsidRDefault="00372538" w:rsidP="00372538">
            <w:pPr>
              <w:rPr>
                <w:sz w:val="20"/>
              </w:rPr>
            </w:pPr>
            <w:r>
              <w:rPr>
                <w:sz w:val="20"/>
              </w:rPr>
              <w:t>55-003</w:t>
            </w:r>
          </w:p>
        </w:tc>
        <w:tc>
          <w:tcPr>
            <w:tcW w:w="578" w:type="dxa"/>
          </w:tcPr>
          <w:p w14:paraId="7680DEB0" w14:textId="6EEB26D4" w:rsidR="00372538" w:rsidRDefault="00372538" w:rsidP="00372538">
            <w:pPr>
              <w:rPr>
                <w:sz w:val="20"/>
              </w:rPr>
            </w:pPr>
            <w:r>
              <w:rPr>
                <w:sz w:val="20"/>
              </w:rPr>
              <w:t>1</w:t>
            </w:r>
          </w:p>
        </w:tc>
        <w:tc>
          <w:tcPr>
            <w:tcW w:w="2129" w:type="dxa"/>
          </w:tcPr>
          <w:p w14:paraId="48EBEE17" w14:textId="6F2DB3BF" w:rsidR="00372538" w:rsidRDefault="00372538" w:rsidP="00372538">
            <w:pPr>
              <w:rPr>
                <w:sz w:val="20"/>
              </w:rPr>
            </w:pPr>
            <w:r>
              <w:rPr>
                <w:sz w:val="20"/>
              </w:rPr>
              <w:t>Perma-Proto Breadboard</w:t>
            </w:r>
          </w:p>
        </w:tc>
        <w:tc>
          <w:tcPr>
            <w:tcW w:w="1833" w:type="dxa"/>
          </w:tcPr>
          <w:p w14:paraId="1E19B9CE" w14:textId="1050E5FE" w:rsidR="00372538" w:rsidRDefault="00372538" w:rsidP="00372538">
            <w:pPr>
              <w:rPr>
                <w:sz w:val="20"/>
              </w:rPr>
            </w:pPr>
            <w:r>
              <w:rPr>
                <w:sz w:val="20"/>
              </w:rPr>
              <w:t>Adafruit.com</w:t>
            </w:r>
          </w:p>
        </w:tc>
        <w:tc>
          <w:tcPr>
            <w:tcW w:w="1399" w:type="dxa"/>
          </w:tcPr>
          <w:p w14:paraId="5BF9D852" w14:textId="4F6A12A3" w:rsidR="00372538" w:rsidRDefault="00372538" w:rsidP="00372538">
            <w:pPr>
              <w:rPr>
                <w:sz w:val="20"/>
              </w:rPr>
            </w:pPr>
            <w:r>
              <w:rPr>
                <w:sz w:val="20"/>
              </w:rPr>
              <w:t>$4.50</w:t>
            </w:r>
          </w:p>
        </w:tc>
        <w:tc>
          <w:tcPr>
            <w:tcW w:w="2024" w:type="dxa"/>
          </w:tcPr>
          <w:p w14:paraId="7AB5C159" w14:textId="77777777" w:rsidR="00372538" w:rsidRDefault="00372538" w:rsidP="00372538">
            <w:pPr>
              <w:rPr>
                <w:sz w:val="20"/>
              </w:rPr>
            </w:pPr>
            <w:r>
              <w:rPr>
                <w:sz w:val="20"/>
              </w:rPr>
              <w:t>Ordered 11/23/25</w:t>
            </w:r>
          </w:p>
          <w:p w14:paraId="1AEC9C61" w14:textId="29C7691F" w:rsidR="00372538" w:rsidRDefault="00372538" w:rsidP="00372538">
            <w:pPr>
              <w:rPr>
                <w:sz w:val="20"/>
              </w:rPr>
            </w:pPr>
            <w:r>
              <w:rPr>
                <w:sz w:val="20"/>
              </w:rPr>
              <w:t>Delivered 12/02/26</w:t>
            </w:r>
          </w:p>
        </w:tc>
      </w:tr>
      <w:tr w:rsidR="00372538" w:rsidRPr="00CD5B9E" w14:paraId="71799CFC" w14:textId="77777777" w:rsidTr="00E97F6C">
        <w:tc>
          <w:tcPr>
            <w:tcW w:w="1217" w:type="dxa"/>
          </w:tcPr>
          <w:p w14:paraId="68A7DE23" w14:textId="032B98DE" w:rsidR="00372538" w:rsidRDefault="00372538" w:rsidP="00372538">
            <w:pPr>
              <w:rPr>
                <w:sz w:val="20"/>
              </w:rPr>
            </w:pPr>
            <w:r>
              <w:rPr>
                <w:sz w:val="20"/>
              </w:rPr>
              <w:t>55-004</w:t>
            </w:r>
          </w:p>
        </w:tc>
        <w:tc>
          <w:tcPr>
            <w:tcW w:w="578" w:type="dxa"/>
          </w:tcPr>
          <w:p w14:paraId="0B01D3C3" w14:textId="5F41082D" w:rsidR="00372538" w:rsidRDefault="00372538" w:rsidP="00372538">
            <w:pPr>
              <w:rPr>
                <w:sz w:val="20"/>
              </w:rPr>
            </w:pPr>
            <w:r>
              <w:rPr>
                <w:sz w:val="20"/>
              </w:rPr>
              <w:t>2</w:t>
            </w:r>
          </w:p>
        </w:tc>
        <w:tc>
          <w:tcPr>
            <w:tcW w:w="2129" w:type="dxa"/>
          </w:tcPr>
          <w:p w14:paraId="60259AA8" w14:textId="5CE389C7" w:rsidR="00372538" w:rsidRDefault="00372538" w:rsidP="00372538">
            <w:pPr>
              <w:rPr>
                <w:sz w:val="20"/>
              </w:rPr>
            </w:pPr>
            <w:r>
              <w:rPr>
                <w:sz w:val="20"/>
              </w:rPr>
              <w:t>NTC Thermistor (Thin)</w:t>
            </w:r>
          </w:p>
        </w:tc>
        <w:tc>
          <w:tcPr>
            <w:tcW w:w="1833" w:type="dxa"/>
          </w:tcPr>
          <w:p w14:paraId="1DAB0F6D" w14:textId="2029728F" w:rsidR="00372538" w:rsidRDefault="00372538" w:rsidP="00372538">
            <w:pPr>
              <w:rPr>
                <w:sz w:val="20"/>
              </w:rPr>
            </w:pPr>
            <w:r>
              <w:rPr>
                <w:sz w:val="20"/>
              </w:rPr>
              <w:t>Adafruit.com</w:t>
            </w:r>
          </w:p>
        </w:tc>
        <w:tc>
          <w:tcPr>
            <w:tcW w:w="1399" w:type="dxa"/>
          </w:tcPr>
          <w:p w14:paraId="467B8DC2" w14:textId="711C9490" w:rsidR="00372538" w:rsidRDefault="00372538" w:rsidP="00372538">
            <w:pPr>
              <w:rPr>
                <w:sz w:val="20"/>
              </w:rPr>
            </w:pPr>
            <w:r>
              <w:rPr>
                <w:sz w:val="20"/>
              </w:rPr>
              <w:t>$0.95</w:t>
            </w:r>
          </w:p>
        </w:tc>
        <w:tc>
          <w:tcPr>
            <w:tcW w:w="2024" w:type="dxa"/>
          </w:tcPr>
          <w:p w14:paraId="580E6615" w14:textId="77777777" w:rsidR="00372538" w:rsidRDefault="00372538" w:rsidP="00372538">
            <w:pPr>
              <w:rPr>
                <w:sz w:val="20"/>
              </w:rPr>
            </w:pPr>
            <w:r>
              <w:rPr>
                <w:sz w:val="20"/>
              </w:rPr>
              <w:t>Ordered 11/23/25</w:t>
            </w:r>
          </w:p>
          <w:p w14:paraId="0CFA180F" w14:textId="3B6F1D0E" w:rsidR="00372538" w:rsidRDefault="00372538" w:rsidP="00372538">
            <w:pPr>
              <w:rPr>
                <w:sz w:val="20"/>
              </w:rPr>
            </w:pPr>
            <w:r>
              <w:rPr>
                <w:sz w:val="20"/>
              </w:rPr>
              <w:t>Delivered 12/02/26</w:t>
            </w:r>
          </w:p>
        </w:tc>
      </w:tr>
      <w:tr w:rsidR="00372538" w:rsidRPr="00CD5B9E" w14:paraId="08FE0DC8" w14:textId="77777777" w:rsidTr="00E97F6C">
        <w:tc>
          <w:tcPr>
            <w:tcW w:w="1217" w:type="dxa"/>
          </w:tcPr>
          <w:p w14:paraId="3B9D29D2" w14:textId="7E81247C" w:rsidR="00372538" w:rsidRDefault="00372538" w:rsidP="00372538">
            <w:pPr>
              <w:rPr>
                <w:sz w:val="20"/>
              </w:rPr>
            </w:pPr>
            <w:r>
              <w:rPr>
                <w:sz w:val="20"/>
              </w:rPr>
              <w:t>55-005</w:t>
            </w:r>
          </w:p>
        </w:tc>
        <w:tc>
          <w:tcPr>
            <w:tcW w:w="578" w:type="dxa"/>
          </w:tcPr>
          <w:p w14:paraId="175A260C" w14:textId="45EBB36C" w:rsidR="00372538" w:rsidRDefault="00372538" w:rsidP="00372538">
            <w:pPr>
              <w:rPr>
                <w:sz w:val="20"/>
              </w:rPr>
            </w:pPr>
            <w:r>
              <w:rPr>
                <w:sz w:val="20"/>
              </w:rPr>
              <w:t>2</w:t>
            </w:r>
          </w:p>
        </w:tc>
        <w:tc>
          <w:tcPr>
            <w:tcW w:w="2129" w:type="dxa"/>
          </w:tcPr>
          <w:p w14:paraId="78725C25" w14:textId="7E4F07D4" w:rsidR="00372538" w:rsidRDefault="00372538" w:rsidP="00372538">
            <w:pPr>
              <w:rPr>
                <w:sz w:val="20"/>
              </w:rPr>
            </w:pPr>
            <w:r>
              <w:rPr>
                <w:sz w:val="20"/>
              </w:rPr>
              <w:t>12x2 LCD Display</w:t>
            </w:r>
          </w:p>
        </w:tc>
        <w:tc>
          <w:tcPr>
            <w:tcW w:w="1833" w:type="dxa"/>
          </w:tcPr>
          <w:p w14:paraId="5645E3B6" w14:textId="38EC48CD" w:rsidR="00372538" w:rsidRDefault="00372538" w:rsidP="00372538">
            <w:pPr>
              <w:rPr>
                <w:sz w:val="20"/>
              </w:rPr>
            </w:pPr>
            <w:r>
              <w:rPr>
                <w:sz w:val="20"/>
              </w:rPr>
              <w:t>Adafruit.com</w:t>
            </w:r>
          </w:p>
        </w:tc>
        <w:tc>
          <w:tcPr>
            <w:tcW w:w="1399" w:type="dxa"/>
          </w:tcPr>
          <w:p w14:paraId="523DA917" w14:textId="5BB1B2D1" w:rsidR="00372538" w:rsidRDefault="00372538" w:rsidP="00372538">
            <w:pPr>
              <w:rPr>
                <w:sz w:val="20"/>
              </w:rPr>
            </w:pPr>
            <w:r>
              <w:rPr>
                <w:sz w:val="20"/>
              </w:rPr>
              <w:t>$10.95</w:t>
            </w:r>
          </w:p>
        </w:tc>
        <w:tc>
          <w:tcPr>
            <w:tcW w:w="2024" w:type="dxa"/>
          </w:tcPr>
          <w:p w14:paraId="06DE0AB4" w14:textId="77777777" w:rsidR="00372538" w:rsidRDefault="00372538" w:rsidP="00372538">
            <w:pPr>
              <w:rPr>
                <w:sz w:val="20"/>
              </w:rPr>
            </w:pPr>
            <w:r>
              <w:rPr>
                <w:sz w:val="20"/>
              </w:rPr>
              <w:t>Ordered 11/23/25</w:t>
            </w:r>
          </w:p>
          <w:p w14:paraId="228CA762" w14:textId="75EF6F6D" w:rsidR="00372538" w:rsidRDefault="00372538" w:rsidP="00372538">
            <w:pPr>
              <w:rPr>
                <w:sz w:val="20"/>
              </w:rPr>
            </w:pPr>
            <w:r>
              <w:rPr>
                <w:sz w:val="20"/>
              </w:rPr>
              <w:t>Delivered 12/02/26</w:t>
            </w:r>
          </w:p>
        </w:tc>
      </w:tr>
      <w:tr w:rsidR="00372538" w:rsidRPr="00CD5B9E" w14:paraId="059FAFB8" w14:textId="77777777" w:rsidTr="00E97F6C">
        <w:tc>
          <w:tcPr>
            <w:tcW w:w="1217" w:type="dxa"/>
          </w:tcPr>
          <w:p w14:paraId="530EA98E" w14:textId="05A65E28" w:rsidR="00372538" w:rsidRDefault="00372538" w:rsidP="00372538">
            <w:pPr>
              <w:rPr>
                <w:sz w:val="20"/>
              </w:rPr>
            </w:pPr>
            <w:r>
              <w:rPr>
                <w:sz w:val="20"/>
              </w:rPr>
              <w:t>55-006</w:t>
            </w:r>
          </w:p>
        </w:tc>
        <w:tc>
          <w:tcPr>
            <w:tcW w:w="578" w:type="dxa"/>
          </w:tcPr>
          <w:p w14:paraId="748B878C" w14:textId="5A76D3A9" w:rsidR="00372538" w:rsidRDefault="00372538" w:rsidP="00372538">
            <w:pPr>
              <w:rPr>
                <w:sz w:val="20"/>
              </w:rPr>
            </w:pPr>
            <w:r>
              <w:rPr>
                <w:sz w:val="20"/>
              </w:rPr>
              <w:t>2</w:t>
            </w:r>
          </w:p>
        </w:tc>
        <w:tc>
          <w:tcPr>
            <w:tcW w:w="2129" w:type="dxa"/>
          </w:tcPr>
          <w:p w14:paraId="27DBF355" w14:textId="35665201" w:rsidR="00372538" w:rsidRDefault="00372538" w:rsidP="00372538">
            <w:pPr>
              <w:rPr>
                <w:sz w:val="20"/>
              </w:rPr>
            </w:pPr>
            <w:r>
              <w:rPr>
                <w:sz w:val="20"/>
              </w:rPr>
              <w:t>Trim Potentiometer</w:t>
            </w:r>
          </w:p>
        </w:tc>
        <w:tc>
          <w:tcPr>
            <w:tcW w:w="1833" w:type="dxa"/>
          </w:tcPr>
          <w:p w14:paraId="10A4921B" w14:textId="77777777" w:rsidR="00372538" w:rsidRDefault="00372538" w:rsidP="00372538">
            <w:pPr>
              <w:rPr>
                <w:sz w:val="20"/>
              </w:rPr>
            </w:pPr>
            <w:r>
              <w:rPr>
                <w:sz w:val="20"/>
              </w:rPr>
              <w:t>Adafruit.com (come with purchase of LCD Displays)</w:t>
            </w:r>
          </w:p>
          <w:p w14:paraId="3C12C5E4" w14:textId="5EA5DDA4" w:rsidR="00C038C1" w:rsidRDefault="00C038C1" w:rsidP="00372538">
            <w:pPr>
              <w:rPr>
                <w:sz w:val="20"/>
              </w:rPr>
            </w:pPr>
          </w:p>
        </w:tc>
        <w:tc>
          <w:tcPr>
            <w:tcW w:w="1399" w:type="dxa"/>
          </w:tcPr>
          <w:p w14:paraId="373E96A4" w14:textId="1C34B37F" w:rsidR="00372538" w:rsidRDefault="00372538" w:rsidP="00372538">
            <w:pPr>
              <w:rPr>
                <w:sz w:val="20"/>
              </w:rPr>
            </w:pPr>
            <w:r>
              <w:rPr>
                <w:sz w:val="20"/>
              </w:rPr>
              <w:t>N/A</w:t>
            </w:r>
          </w:p>
        </w:tc>
        <w:tc>
          <w:tcPr>
            <w:tcW w:w="2024" w:type="dxa"/>
          </w:tcPr>
          <w:p w14:paraId="68659603" w14:textId="77777777" w:rsidR="00372538" w:rsidRDefault="00372538" w:rsidP="00372538">
            <w:pPr>
              <w:rPr>
                <w:sz w:val="20"/>
              </w:rPr>
            </w:pPr>
            <w:r>
              <w:rPr>
                <w:sz w:val="20"/>
              </w:rPr>
              <w:t>Ordered 11/23/25</w:t>
            </w:r>
          </w:p>
          <w:p w14:paraId="7725F11C" w14:textId="1C38D7B5" w:rsidR="00372538" w:rsidRDefault="00372538" w:rsidP="00372538">
            <w:pPr>
              <w:rPr>
                <w:sz w:val="20"/>
              </w:rPr>
            </w:pPr>
            <w:r>
              <w:rPr>
                <w:sz w:val="20"/>
              </w:rPr>
              <w:t>Delivered 12/02/26</w:t>
            </w:r>
          </w:p>
        </w:tc>
      </w:tr>
      <w:tr w:rsidR="00372538" w:rsidRPr="00CD5B9E" w14:paraId="135A8BAC" w14:textId="77777777" w:rsidTr="00E97F6C">
        <w:tc>
          <w:tcPr>
            <w:tcW w:w="1217" w:type="dxa"/>
          </w:tcPr>
          <w:p w14:paraId="4386C103" w14:textId="2BEC3B4C" w:rsidR="00372538" w:rsidRDefault="00372538" w:rsidP="00372538">
            <w:pPr>
              <w:rPr>
                <w:sz w:val="20"/>
              </w:rPr>
            </w:pPr>
            <w:r>
              <w:rPr>
                <w:sz w:val="20"/>
              </w:rPr>
              <w:lastRenderedPageBreak/>
              <w:t>55-007</w:t>
            </w:r>
          </w:p>
        </w:tc>
        <w:tc>
          <w:tcPr>
            <w:tcW w:w="578" w:type="dxa"/>
          </w:tcPr>
          <w:p w14:paraId="23A76343" w14:textId="20AB8BDB" w:rsidR="00372538" w:rsidRDefault="00372538" w:rsidP="00372538">
            <w:pPr>
              <w:rPr>
                <w:sz w:val="20"/>
              </w:rPr>
            </w:pPr>
            <w:r>
              <w:rPr>
                <w:sz w:val="20"/>
              </w:rPr>
              <w:t>1</w:t>
            </w:r>
          </w:p>
        </w:tc>
        <w:tc>
          <w:tcPr>
            <w:tcW w:w="2129" w:type="dxa"/>
          </w:tcPr>
          <w:p w14:paraId="6797CCA4" w14:textId="42F44F20" w:rsidR="00372538" w:rsidRDefault="00372538" w:rsidP="00372538">
            <w:pPr>
              <w:rPr>
                <w:sz w:val="20"/>
              </w:rPr>
            </w:pPr>
            <w:r>
              <w:rPr>
                <w:sz w:val="20"/>
              </w:rPr>
              <w:t>Toggle Switch</w:t>
            </w:r>
          </w:p>
        </w:tc>
        <w:tc>
          <w:tcPr>
            <w:tcW w:w="1833" w:type="dxa"/>
          </w:tcPr>
          <w:p w14:paraId="45929E79" w14:textId="1B8DB463" w:rsidR="00372538" w:rsidRDefault="00372538" w:rsidP="000E75D4">
            <w:pPr>
              <w:tabs>
                <w:tab w:val="left" w:pos="1200"/>
              </w:tabs>
              <w:rPr>
                <w:sz w:val="20"/>
              </w:rPr>
            </w:pPr>
            <w:r>
              <w:rPr>
                <w:sz w:val="20"/>
              </w:rPr>
              <w:t>Adafruit</w:t>
            </w:r>
            <w:r w:rsidR="000E75D4">
              <w:rPr>
                <w:sz w:val="20"/>
              </w:rPr>
              <w:t>.com</w:t>
            </w:r>
          </w:p>
        </w:tc>
        <w:tc>
          <w:tcPr>
            <w:tcW w:w="1399" w:type="dxa"/>
          </w:tcPr>
          <w:p w14:paraId="24D65B34" w14:textId="40AFC1BF" w:rsidR="00372538" w:rsidRDefault="00372538" w:rsidP="00372538">
            <w:pPr>
              <w:rPr>
                <w:sz w:val="20"/>
              </w:rPr>
            </w:pPr>
            <w:r>
              <w:rPr>
                <w:sz w:val="20"/>
              </w:rPr>
              <w:t>$3.95</w:t>
            </w:r>
          </w:p>
        </w:tc>
        <w:tc>
          <w:tcPr>
            <w:tcW w:w="2024" w:type="dxa"/>
          </w:tcPr>
          <w:p w14:paraId="00AF70E6" w14:textId="77777777" w:rsidR="00372538" w:rsidRDefault="00372538" w:rsidP="00372538">
            <w:pPr>
              <w:rPr>
                <w:sz w:val="20"/>
              </w:rPr>
            </w:pPr>
            <w:r>
              <w:rPr>
                <w:sz w:val="20"/>
              </w:rPr>
              <w:t>Purchase by 01/15/26</w:t>
            </w:r>
          </w:p>
          <w:p w14:paraId="658ACFCA" w14:textId="77777777" w:rsidR="00372538" w:rsidRDefault="00372538" w:rsidP="00372538">
            <w:pPr>
              <w:rPr>
                <w:sz w:val="20"/>
              </w:rPr>
            </w:pPr>
            <w:r>
              <w:rPr>
                <w:sz w:val="20"/>
              </w:rPr>
              <w:t>Ordered 01/15/26</w:t>
            </w:r>
          </w:p>
          <w:p w14:paraId="4E75AC29" w14:textId="195266FB" w:rsidR="00372538" w:rsidRDefault="00372538" w:rsidP="00372538">
            <w:pPr>
              <w:rPr>
                <w:sz w:val="20"/>
              </w:rPr>
            </w:pPr>
            <w:r>
              <w:rPr>
                <w:sz w:val="20"/>
              </w:rPr>
              <w:t>Delivered 01/21/26</w:t>
            </w:r>
          </w:p>
        </w:tc>
      </w:tr>
      <w:tr w:rsidR="00372538" w:rsidRPr="00CD5B9E" w14:paraId="21672C40" w14:textId="77777777" w:rsidTr="00E97F6C">
        <w:tc>
          <w:tcPr>
            <w:tcW w:w="1217" w:type="dxa"/>
          </w:tcPr>
          <w:p w14:paraId="5727DEC1" w14:textId="18CA0CC8" w:rsidR="00372538" w:rsidRDefault="00372538" w:rsidP="00372538">
            <w:pPr>
              <w:rPr>
                <w:sz w:val="20"/>
              </w:rPr>
            </w:pPr>
            <w:r>
              <w:rPr>
                <w:sz w:val="20"/>
              </w:rPr>
              <w:t>55-008</w:t>
            </w:r>
          </w:p>
        </w:tc>
        <w:tc>
          <w:tcPr>
            <w:tcW w:w="578" w:type="dxa"/>
          </w:tcPr>
          <w:p w14:paraId="2F997EB0" w14:textId="4A6FCE9A" w:rsidR="00372538" w:rsidRDefault="00372538" w:rsidP="00372538">
            <w:pPr>
              <w:rPr>
                <w:sz w:val="20"/>
              </w:rPr>
            </w:pPr>
            <w:r>
              <w:rPr>
                <w:sz w:val="20"/>
              </w:rPr>
              <w:t>1</w:t>
            </w:r>
          </w:p>
        </w:tc>
        <w:tc>
          <w:tcPr>
            <w:tcW w:w="2129" w:type="dxa"/>
          </w:tcPr>
          <w:p w14:paraId="2E9DE0FB" w14:textId="3E55C403" w:rsidR="00372538" w:rsidRDefault="00372538" w:rsidP="00372538">
            <w:pPr>
              <w:rPr>
                <w:sz w:val="20"/>
              </w:rPr>
            </w:pPr>
            <w:r>
              <w:rPr>
                <w:sz w:val="20"/>
              </w:rPr>
              <w:t>Red 5mm LED</w:t>
            </w:r>
          </w:p>
        </w:tc>
        <w:tc>
          <w:tcPr>
            <w:tcW w:w="1833" w:type="dxa"/>
          </w:tcPr>
          <w:p w14:paraId="79CCDC1D" w14:textId="674D9509" w:rsidR="00372538" w:rsidRDefault="00372538" w:rsidP="00372538">
            <w:pPr>
              <w:rPr>
                <w:sz w:val="20"/>
              </w:rPr>
            </w:pPr>
            <w:r>
              <w:rPr>
                <w:sz w:val="20"/>
              </w:rPr>
              <w:t>Adafruit</w:t>
            </w:r>
            <w:r w:rsidR="000E75D4">
              <w:rPr>
                <w:sz w:val="20"/>
              </w:rPr>
              <w:t>.com</w:t>
            </w:r>
          </w:p>
        </w:tc>
        <w:tc>
          <w:tcPr>
            <w:tcW w:w="1399" w:type="dxa"/>
          </w:tcPr>
          <w:p w14:paraId="66F360A8" w14:textId="77777777" w:rsidR="00372538" w:rsidRDefault="00372538" w:rsidP="00372538">
            <w:pPr>
              <w:rPr>
                <w:sz w:val="20"/>
              </w:rPr>
            </w:pPr>
            <w:r>
              <w:rPr>
                <w:sz w:val="20"/>
              </w:rPr>
              <w:t>$4.00</w:t>
            </w:r>
          </w:p>
          <w:p w14:paraId="43254A0F" w14:textId="21D003A5" w:rsidR="00372538" w:rsidRDefault="00372538" w:rsidP="00372538">
            <w:pPr>
              <w:rPr>
                <w:sz w:val="20"/>
              </w:rPr>
            </w:pPr>
            <w:r>
              <w:rPr>
                <w:sz w:val="20"/>
              </w:rPr>
              <w:t>(25/pkg)</w:t>
            </w:r>
          </w:p>
        </w:tc>
        <w:tc>
          <w:tcPr>
            <w:tcW w:w="2024" w:type="dxa"/>
          </w:tcPr>
          <w:p w14:paraId="67A44F07" w14:textId="77777777" w:rsidR="00372538" w:rsidRDefault="00372538" w:rsidP="00372538">
            <w:pPr>
              <w:rPr>
                <w:sz w:val="20"/>
              </w:rPr>
            </w:pPr>
            <w:r>
              <w:rPr>
                <w:sz w:val="20"/>
              </w:rPr>
              <w:t>Purchase by 01/15/26</w:t>
            </w:r>
          </w:p>
          <w:p w14:paraId="2578AD2A" w14:textId="77777777" w:rsidR="00372538" w:rsidRDefault="00372538" w:rsidP="00372538">
            <w:pPr>
              <w:rPr>
                <w:sz w:val="20"/>
              </w:rPr>
            </w:pPr>
            <w:r>
              <w:rPr>
                <w:sz w:val="20"/>
              </w:rPr>
              <w:t>Ordered 01/15/26</w:t>
            </w:r>
          </w:p>
          <w:p w14:paraId="0896EF4E" w14:textId="2197F422" w:rsidR="00372538" w:rsidRDefault="00372538" w:rsidP="00372538">
            <w:pPr>
              <w:rPr>
                <w:sz w:val="20"/>
              </w:rPr>
            </w:pPr>
            <w:r>
              <w:rPr>
                <w:sz w:val="20"/>
              </w:rPr>
              <w:t>Delivered 01/21/26</w:t>
            </w:r>
          </w:p>
        </w:tc>
      </w:tr>
      <w:tr w:rsidR="00372538" w:rsidRPr="00CD5B9E" w14:paraId="1EAD179E" w14:textId="77777777" w:rsidTr="00E97F6C">
        <w:tc>
          <w:tcPr>
            <w:tcW w:w="1217" w:type="dxa"/>
          </w:tcPr>
          <w:p w14:paraId="41D8E386" w14:textId="1E6E4D56" w:rsidR="00372538" w:rsidRDefault="00372538" w:rsidP="00372538">
            <w:pPr>
              <w:rPr>
                <w:sz w:val="20"/>
              </w:rPr>
            </w:pPr>
            <w:r>
              <w:rPr>
                <w:sz w:val="20"/>
              </w:rPr>
              <w:t>55-009</w:t>
            </w:r>
          </w:p>
        </w:tc>
        <w:tc>
          <w:tcPr>
            <w:tcW w:w="578" w:type="dxa"/>
          </w:tcPr>
          <w:p w14:paraId="389D6A2B" w14:textId="089991AB" w:rsidR="00372538" w:rsidRDefault="00372538" w:rsidP="00372538">
            <w:pPr>
              <w:rPr>
                <w:sz w:val="20"/>
              </w:rPr>
            </w:pPr>
            <w:r>
              <w:rPr>
                <w:sz w:val="20"/>
              </w:rPr>
              <w:t>1</w:t>
            </w:r>
          </w:p>
        </w:tc>
        <w:tc>
          <w:tcPr>
            <w:tcW w:w="2129" w:type="dxa"/>
          </w:tcPr>
          <w:p w14:paraId="09FEBFFA" w14:textId="0DE93343" w:rsidR="00372538" w:rsidRDefault="00372538" w:rsidP="00372538">
            <w:pPr>
              <w:rPr>
                <w:sz w:val="20"/>
              </w:rPr>
            </w:pPr>
            <w:r>
              <w:rPr>
                <w:sz w:val="20"/>
              </w:rPr>
              <w:t>Ball Wide Mouth Leakproof Storage Lid</w:t>
            </w:r>
          </w:p>
        </w:tc>
        <w:tc>
          <w:tcPr>
            <w:tcW w:w="1833" w:type="dxa"/>
          </w:tcPr>
          <w:p w14:paraId="0D1790D2" w14:textId="46D3EC5D" w:rsidR="00372538" w:rsidRDefault="00372538" w:rsidP="00372538">
            <w:pPr>
              <w:rPr>
                <w:sz w:val="20"/>
              </w:rPr>
            </w:pPr>
            <w:r>
              <w:rPr>
                <w:sz w:val="20"/>
              </w:rPr>
              <w:t>Fred Meyer</w:t>
            </w:r>
          </w:p>
        </w:tc>
        <w:tc>
          <w:tcPr>
            <w:tcW w:w="1399" w:type="dxa"/>
          </w:tcPr>
          <w:p w14:paraId="28F108ED" w14:textId="77777777" w:rsidR="00372538" w:rsidRDefault="00372538" w:rsidP="00372538">
            <w:pPr>
              <w:rPr>
                <w:sz w:val="20"/>
              </w:rPr>
            </w:pPr>
            <w:r>
              <w:rPr>
                <w:sz w:val="20"/>
              </w:rPr>
              <w:t>$9.26</w:t>
            </w:r>
          </w:p>
          <w:p w14:paraId="5C1B8834" w14:textId="1AD18ED6" w:rsidR="00372538" w:rsidRDefault="00372538" w:rsidP="00372538">
            <w:pPr>
              <w:rPr>
                <w:sz w:val="20"/>
              </w:rPr>
            </w:pPr>
            <w:r>
              <w:rPr>
                <w:sz w:val="20"/>
              </w:rPr>
              <w:t>(6/pkg)</w:t>
            </w:r>
          </w:p>
        </w:tc>
        <w:tc>
          <w:tcPr>
            <w:tcW w:w="2024" w:type="dxa"/>
          </w:tcPr>
          <w:p w14:paraId="27450A69" w14:textId="2C272940" w:rsidR="00372538" w:rsidRDefault="00372538" w:rsidP="00372538">
            <w:pPr>
              <w:rPr>
                <w:sz w:val="20"/>
              </w:rPr>
            </w:pPr>
            <w:r>
              <w:rPr>
                <w:sz w:val="20"/>
              </w:rPr>
              <w:t>Purchased 01/12/26</w:t>
            </w:r>
          </w:p>
        </w:tc>
      </w:tr>
      <w:tr w:rsidR="00372538" w:rsidRPr="00CD5B9E" w14:paraId="7FC3C453" w14:textId="77777777" w:rsidTr="00E97F6C">
        <w:tc>
          <w:tcPr>
            <w:tcW w:w="1217" w:type="dxa"/>
          </w:tcPr>
          <w:p w14:paraId="799131E8" w14:textId="34360CB4" w:rsidR="00372538" w:rsidRPr="001D75C1" w:rsidRDefault="00372538" w:rsidP="00372538">
            <w:pPr>
              <w:rPr>
                <w:sz w:val="20"/>
              </w:rPr>
            </w:pPr>
            <w:r>
              <w:rPr>
                <w:sz w:val="20"/>
              </w:rPr>
              <w:t>55-010</w:t>
            </w:r>
          </w:p>
        </w:tc>
        <w:tc>
          <w:tcPr>
            <w:tcW w:w="578" w:type="dxa"/>
          </w:tcPr>
          <w:p w14:paraId="52347B3B" w14:textId="5C06E4AE" w:rsidR="00372538" w:rsidRPr="001D75C1" w:rsidRDefault="00372538" w:rsidP="00372538">
            <w:pPr>
              <w:rPr>
                <w:sz w:val="20"/>
              </w:rPr>
            </w:pPr>
            <w:r>
              <w:rPr>
                <w:sz w:val="20"/>
              </w:rPr>
              <w:t>1</w:t>
            </w:r>
          </w:p>
        </w:tc>
        <w:tc>
          <w:tcPr>
            <w:tcW w:w="2129" w:type="dxa"/>
          </w:tcPr>
          <w:p w14:paraId="42685A47" w14:textId="73863BEB" w:rsidR="00372538" w:rsidRPr="001D75C1" w:rsidRDefault="00372538" w:rsidP="00372538">
            <w:pPr>
              <w:rPr>
                <w:sz w:val="20"/>
              </w:rPr>
            </w:pPr>
            <w:r>
              <w:rPr>
                <w:sz w:val="20"/>
              </w:rPr>
              <w:t>Power Supply</w:t>
            </w:r>
          </w:p>
        </w:tc>
        <w:tc>
          <w:tcPr>
            <w:tcW w:w="1833" w:type="dxa"/>
          </w:tcPr>
          <w:p w14:paraId="385C3973" w14:textId="47B5519C" w:rsidR="00372538" w:rsidRPr="001D75C1" w:rsidRDefault="00372538" w:rsidP="00372538">
            <w:pPr>
              <w:rPr>
                <w:sz w:val="20"/>
              </w:rPr>
            </w:pPr>
            <w:r>
              <w:rPr>
                <w:sz w:val="20"/>
              </w:rPr>
              <w:t>Adafruit.com</w:t>
            </w:r>
          </w:p>
        </w:tc>
        <w:tc>
          <w:tcPr>
            <w:tcW w:w="1399" w:type="dxa"/>
          </w:tcPr>
          <w:p w14:paraId="4514BA95" w14:textId="4A73B37C" w:rsidR="00372538" w:rsidRPr="001D75C1" w:rsidRDefault="00372538" w:rsidP="00372538">
            <w:pPr>
              <w:rPr>
                <w:sz w:val="20"/>
              </w:rPr>
            </w:pPr>
            <w:r>
              <w:rPr>
                <w:sz w:val="20"/>
              </w:rPr>
              <w:t>$24.95</w:t>
            </w:r>
          </w:p>
        </w:tc>
        <w:tc>
          <w:tcPr>
            <w:tcW w:w="2024" w:type="dxa"/>
          </w:tcPr>
          <w:p w14:paraId="63B5E9A3" w14:textId="77777777" w:rsidR="00372538" w:rsidRDefault="00372538" w:rsidP="00372538">
            <w:pPr>
              <w:rPr>
                <w:sz w:val="20"/>
              </w:rPr>
            </w:pPr>
            <w:r>
              <w:rPr>
                <w:sz w:val="20"/>
              </w:rPr>
              <w:t>Ordered 11/23/25</w:t>
            </w:r>
          </w:p>
          <w:p w14:paraId="4746BCBF" w14:textId="54D0F917" w:rsidR="00372538" w:rsidRPr="001D75C1" w:rsidRDefault="00372538" w:rsidP="00372538">
            <w:pPr>
              <w:rPr>
                <w:sz w:val="20"/>
              </w:rPr>
            </w:pPr>
            <w:r>
              <w:rPr>
                <w:sz w:val="20"/>
              </w:rPr>
              <w:t>Delivered 12/02/26</w:t>
            </w:r>
          </w:p>
        </w:tc>
      </w:tr>
      <w:tr w:rsidR="00372538" w:rsidRPr="00CD5B9E" w14:paraId="13051B55" w14:textId="77777777" w:rsidTr="00E97F6C">
        <w:tc>
          <w:tcPr>
            <w:tcW w:w="1217" w:type="dxa"/>
          </w:tcPr>
          <w:p w14:paraId="2CCC4898" w14:textId="3C1BFFC6" w:rsidR="00372538" w:rsidRPr="001D75C1" w:rsidRDefault="00372538" w:rsidP="00372538">
            <w:pPr>
              <w:rPr>
                <w:sz w:val="20"/>
              </w:rPr>
            </w:pPr>
            <w:r>
              <w:rPr>
                <w:sz w:val="20"/>
              </w:rPr>
              <w:t>55-011</w:t>
            </w:r>
          </w:p>
        </w:tc>
        <w:tc>
          <w:tcPr>
            <w:tcW w:w="578" w:type="dxa"/>
          </w:tcPr>
          <w:p w14:paraId="3409C889" w14:textId="594D3A08" w:rsidR="00372538" w:rsidRPr="001D75C1" w:rsidRDefault="00372538" w:rsidP="00372538">
            <w:pPr>
              <w:rPr>
                <w:sz w:val="20"/>
              </w:rPr>
            </w:pPr>
            <w:r>
              <w:rPr>
                <w:sz w:val="20"/>
              </w:rPr>
              <w:t>1</w:t>
            </w:r>
          </w:p>
        </w:tc>
        <w:tc>
          <w:tcPr>
            <w:tcW w:w="2129" w:type="dxa"/>
          </w:tcPr>
          <w:p w14:paraId="765EF706" w14:textId="3C76F107" w:rsidR="00372538" w:rsidRPr="001D75C1" w:rsidRDefault="00372538" w:rsidP="00372538">
            <w:pPr>
              <w:rPr>
                <w:sz w:val="20"/>
              </w:rPr>
            </w:pPr>
            <w:r>
              <w:rPr>
                <w:sz w:val="20"/>
              </w:rPr>
              <w:t>USB-B to USB-A Cable</w:t>
            </w:r>
          </w:p>
        </w:tc>
        <w:tc>
          <w:tcPr>
            <w:tcW w:w="1833" w:type="dxa"/>
          </w:tcPr>
          <w:p w14:paraId="3437976B" w14:textId="45EAD8CF" w:rsidR="00372538" w:rsidRPr="001D75C1" w:rsidRDefault="00372538" w:rsidP="00372538">
            <w:pPr>
              <w:rPr>
                <w:sz w:val="20"/>
              </w:rPr>
            </w:pPr>
            <w:r>
              <w:rPr>
                <w:sz w:val="20"/>
              </w:rPr>
              <w:t>Arduino Store</w:t>
            </w:r>
          </w:p>
        </w:tc>
        <w:tc>
          <w:tcPr>
            <w:tcW w:w="1399" w:type="dxa"/>
          </w:tcPr>
          <w:p w14:paraId="53B8AF9F" w14:textId="6975CED0" w:rsidR="00372538" w:rsidRPr="001D75C1" w:rsidRDefault="00372538" w:rsidP="00372538">
            <w:pPr>
              <w:rPr>
                <w:sz w:val="20"/>
              </w:rPr>
            </w:pPr>
            <w:r>
              <w:rPr>
                <w:sz w:val="20"/>
              </w:rPr>
              <w:t>$6.50</w:t>
            </w:r>
          </w:p>
        </w:tc>
        <w:tc>
          <w:tcPr>
            <w:tcW w:w="2024" w:type="dxa"/>
          </w:tcPr>
          <w:p w14:paraId="53A3FA42" w14:textId="77777777" w:rsidR="00372538" w:rsidRDefault="00372538" w:rsidP="00372538">
            <w:pPr>
              <w:rPr>
                <w:sz w:val="20"/>
              </w:rPr>
            </w:pPr>
            <w:r>
              <w:rPr>
                <w:sz w:val="20"/>
              </w:rPr>
              <w:t>Ordered 11/11/25</w:t>
            </w:r>
          </w:p>
          <w:p w14:paraId="6F36591A" w14:textId="54C4AA90" w:rsidR="00372538" w:rsidRPr="001D75C1" w:rsidRDefault="00372538" w:rsidP="00372538">
            <w:pPr>
              <w:rPr>
                <w:sz w:val="20"/>
              </w:rPr>
            </w:pPr>
            <w:r>
              <w:rPr>
                <w:sz w:val="20"/>
              </w:rPr>
              <w:t>Delivered 11/17/25</w:t>
            </w:r>
          </w:p>
        </w:tc>
      </w:tr>
      <w:tr w:rsidR="00372538" w:rsidRPr="00CD5B9E" w14:paraId="7AD5AB14" w14:textId="77777777" w:rsidTr="00E97F6C">
        <w:tc>
          <w:tcPr>
            <w:tcW w:w="1217" w:type="dxa"/>
          </w:tcPr>
          <w:p w14:paraId="62FC9CB4" w14:textId="25AA9ECC" w:rsidR="00372538" w:rsidRDefault="00372538" w:rsidP="00372538">
            <w:pPr>
              <w:rPr>
                <w:sz w:val="20"/>
              </w:rPr>
            </w:pPr>
            <w:r>
              <w:rPr>
                <w:sz w:val="20"/>
              </w:rPr>
              <w:t>55-012</w:t>
            </w:r>
          </w:p>
        </w:tc>
        <w:tc>
          <w:tcPr>
            <w:tcW w:w="578" w:type="dxa"/>
          </w:tcPr>
          <w:p w14:paraId="10149569" w14:textId="0D1B5BBE" w:rsidR="00372538" w:rsidRDefault="00372538" w:rsidP="00372538">
            <w:pPr>
              <w:rPr>
                <w:sz w:val="20"/>
              </w:rPr>
            </w:pPr>
            <w:r>
              <w:rPr>
                <w:sz w:val="20"/>
              </w:rPr>
              <w:t>2</w:t>
            </w:r>
          </w:p>
        </w:tc>
        <w:tc>
          <w:tcPr>
            <w:tcW w:w="2129" w:type="dxa"/>
          </w:tcPr>
          <w:p w14:paraId="00B4A5D4" w14:textId="6D9B42B1" w:rsidR="00372538" w:rsidRDefault="00372538" w:rsidP="00372538">
            <w:pPr>
              <w:rPr>
                <w:sz w:val="20"/>
              </w:rPr>
            </w:pPr>
            <w:r>
              <w:rPr>
                <w:sz w:val="20"/>
              </w:rPr>
              <w:t>NTC Thermistor (Point)</w:t>
            </w:r>
          </w:p>
        </w:tc>
        <w:tc>
          <w:tcPr>
            <w:tcW w:w="1833" w:type="dxa"/>
          </w:tcPr>
          <w:p w14:paraId="2D4A70D6" w14:textId="785A62C1" w:rsidR="00372538" w:rsidRDefault="00372538" w:rsidP="00372538">
            <w:pPr>
              <w:rPr>
                <w:sz w:val="20"/>
              </w:rPr>
            </w:pPr>
            <w:r>
              <w:rPr>
                <w:sz w:val="20"/>
              </w:rPr>
              <w:t>Adafruit.com</w:t>
            </w:r>
          </w:p>
        </w:tc>
        <w:tc>
          <w:tcPr>
            <w:tcW w:w="1399" w:type="dxa"/>
          </w:tcPr>
          <w:p w14:paraId="1BD78BC6" w14:textId="3E8B7A07" w:rsidR="00372538" w:rsidRDefault="00372538" w:rsidP="00372538">
            <w:pPr>
              <w:rPr>
                <w:sz w:val="20"/>
              </w:rPr>
            </w:pPr>
            <w:r>
              <w:rPr>
                <w:sz w:val="20"/>
              </w:rPr>
              <w:t>$4.00</w:t>
            </w:r>
          </w:p>
        </w:tc>
        <w:tc>
          <w:tcPr>
            <w:tcW w:w="2024" w:type="dxa"/>
          </w:tcPr>
          <w:p w14:paraId="047232D8" w14:textId="77777777" w:rsidR="00372538" w:rsidRDefault="00372538" w:rsidP="00372538">
            <w:pPr>
              <w:rPr>
                <w:sz w:val="20"/>
              </w:rPr>
            </w:pPr>
            <w:r>
              <w:rPr>
                <w:sz w:val="20"/>
              </w:rPr>
              <w:t>Ordered 11/23/25</w:t>
            </w:r>
          </w:p>
          <w:p w14:paraId="3719FB97" w14:textId="2C154B3B" w:rsidR="00372538" w:rsidRDefault="00372538" w:rsidP="00372538">
            <w:pPr>
              <w:rPr>
                <w:sz w:val="20"/>
              </w:rPr>
            </w:pPr>
            <w:r>
              <w:rPr>
                <w:sz w:val="20"/>
              </w:rPr>
              <w:t>Delivered 12/02/26</w:t>
            </w:r>
          </w:p>
        </w:tc>
      </w:tr>
      <w:tr w:rsidR="00372538" w:rsidRPr="00CD5B9E" w14:paraId="536F4DEF" w14:textId="77777777" w:rsidTr="00E97F6C">
        <w:tc>
          <w:tcPr>
            <w:tcW w:w="1217" w:type="dxa"/>
          </w:tcPr>
          <w:p w14:paraId="52D04FAF" w14:textId="23B335DF" w:rsidR="00372538" w:rsidRPr="001D75C1" w:rsidRDefault="00372538" w:rsidP="00372538">
            <w:pPr>
              <w:rPr>
                <w:sz w:val="20"/>
              </w:rPr>
            </w:pPr>
            <w:r>
              <w:rPr>
                <w:sz w:val="20"/>
              </w:rPr>
              <w:t>55-013</w:t>
            </w:r>
          </w:p>
        </w:tc>
        <w:tc>
          <w:tcPr>
            <w:tcW w:w="578" w:type="dxa"/>
          </w:tcPr>
          <w:p w14:paraId="1C8DD8FF" w14:textId="0EE04E2F" w:rsidR="00372538" w:rsidRPr="001D75C1" w:rsidRDefault="00372538" w:rsidP="00372538">
            <w:pPr>
              <w:rPr>
                <w:sz w:val="20"/>
              </w:rPr>
            </w:pPr>
            <w:r>
              <w:rPr>
                <w:sz w:val="20"/>
              </w:rPr>
              <w:t>2</w:t>
            </w:r>
          </w:p>
        </w:tc>
        <w:tc>
          <w:tcPr>
            <w:tcW w:w="2129" w:type="dxa"/>
          </w:tcPr>
          <w:p w14:paraId="08CA821C" w14:textId="24B7B8B8" w:rsidR="00372538" w:rsidRPr="001D75C1" w:rsidRDefault="00372538" w:rsidP="00372538">
            <w:pPr>
              <w:rPr>
                <w:sz w:val="20"/>
              </w:rPr>
            </w:pPr>
            <w:r>
              <w:rPr>
                <w:sz w:val="20"/>
              </w:rPr>
              <w:t>10 k</w:t>
            </w:r>
            <w:r>
              <w:rPr>
                <w:rFonts w:cstheme="minorHAnsi"/>
                <w:sz w:val="20"/>
              </w:rPr>
              <w:t>Ω resistor (0.1%)</w:t>
            </w:r>
          </w:p>
        </w:tc>
        <w:tc>
          <w:tcPr>
            <w:tcW w:w="1833" w:type="dxa"/>
          </w:tcPr>
          <w:p w14:paraId="5BEE2CFC" w14:textId="52348248" w:rsidR="00372538" w:rsidRPr="001D75C1" w:rsidRDefault="00372538" w:rsidP="00372538">
            <w:pPr>
              <w:rPr>
                <w:sz w:val="20"/>
              </w:rPr>
            </w:pPr>
            <w:r>
              <w:rPr>
                <w:sz w:val="20"/>
              </w:rPr>
              <w:t>Adafruit.com (come with purchase of thermistors)</w:t>
            </w:r>
          </w:p>
        </w:tc>
        <w:tc>
          <w:tcPr>
            <w:tcW w:w="1399" w:type="dxa"/>
          </w:tcPr>
          <w:p w14:paraId="5B409DF5" w14:textId="47CC240B" w:rsidR="00372538" w:rsidRPr="001D75C1" w:rsidRDefault="00372538" w:rsidP="00372538">
            <w:pPr>
              <w:rPr>
                <w:sz w:val="20"/>
              </w:rPr>
            </w:pPr>
            <w:r>
              <w:rPr>
                <w:sz w:val="20"/>
              </w:rPr>
              <w:t>N/A</w:t>
            </w:r>
          </w:p>
        </w:tc>
        <w:tc>
          <w:tcPr>
            <w:tcW w:w="2024" w:type="dxa"/>
          </w:tcPr>
          <w:p w14:paraId="736CA993" w14:textId="77777777" w:rsidR="00372538" w:rsidRDefault="00372538" w:rsidP="00372538">
            <w:pPr>
              <w:rPr>
                <w:sz w:val="20"/>
              </w:rPr>
            </w:pPr>
            <w:r>
              <w:rPr>
                <w:sz w:val="20"/>
              </w:rPr>
              <w:t>Ordered 11/23/25</w:t>
            </w:r>
          </w:p>
          <w:p w14:paraId="58F894BF" w14:textId="2AB260B1" w:rsidR="00372538" w:rsidRPr="001D75C1" w:rsidRDefault="00372538" w:rsidP="00372538">
            <w:pPr>
              <w:rPr>
                <w:sz w:val="20"/>
              </w:rPr>
            </w:pPr>
            <w:r>
              <w:rPr>
                <w:sz w:val="20"/>
              </w:rPr>
              <w:t>Delivered 12/02/26</w:t>
            </w:r>
          </w:p>
        </w:tc>
      </w:tr>
      <w:tr w:rsidR="000E75D4" w:rsidRPr="00CD5B9E" w14:paraId="3A532B4A" w14:textId="77777777" w:rsidTr="00E97F6C">
        <w:tc>
          <w:tcPr>
            <w:tcW w:w="1217" w:type="dxa"/>
          </w:tcPr>
          <w:p w14:paraId="6A7EA33B" w14:textId="38A084B3" w:rsidR="000E75D4" w:rsidRDefault="000E75D4" w:rsidP="000E75D4">
            <w:pPr>
              <w:rPr>
                <w:sz w:val="20"/>
              </w:rPr>
            </w:pPr>
            <w:r>
              <w:rPr>
                <w:sz w:val="20"/>
              </w:rPr>
              <w:t>55-014</w:t>
            </w:r>
          </w:p>
        </w:tc>
        <w:tc>
          <w:tcPr>
            <w:tcW w:w="578" w:type="dxa"/>
          </w:tcPr>
          <w:p w14:paraId="1748F3F7" w14:textId="010FA391" w:rsidR="000E75D4" w:rsidRDefault="000E75D4" w:rsidP="000E75D4">
            <w:pPr>
              <w:rPr>
                <w:sz w:val="20"/>
              </w:rPr>
            </w:pPr>
            <w:r>
              <w:rPr>
                <w:sz w:val="20"/>
              </w:rPr>
              <w:t>1</w:t>
            </w:r>
          </w:p>
        </w:tc>
        <w:tc>
          <w:tcPr>
            <w:tcW w:w="2129" w:type="dxa"/>
          </w:tcPr>
          <w:p w14:paraId="64C402ED" w14:textId="09130C3E" w:rsidR="000E75D4" w:rsidRDefault="000E75D4" w:rsidP="000E75D4">
            <w:pPr>
              <w:rPr>
                <w:sz w:val="20"/>
              </w:rPr>
            </w:pPr>
            <w:r>
              <w:rPr>
                <w:sz w:val="20"/>
              </w:rPr>
              <w:t>4.7 k</w:t>
            </w:r>
            <w:r>
              <w:rPr>
                <w:rFonts w:cstheme="minorHAnsi"/>
                <w:sz w:val="20"/>
              </w:rPr>
              <w:t>Ω resistor (5%)</w:t>
            </w:r>
          </w:p>
        </w:tc>
        <w:tc>
          <w:tcPr>
            <w:tcW w:w="1833" w:type="dxa"/>
          </w:tcPr>
          <w:p w14:paraId="4EB120C7" w14:textId="6F96BEDD" w:rsidR="000E75D4" w:rsidRDefault="000E75D4" w:rsidP="000E75D4">
            <w:pPr>
              <w:rPr>
                <w:sz w:val="20"/>
              </w:rPr>
            </w:pPr>
            <w:r w:rsidRPr="006D00D1">
              <w:rPr>
                <w:sz w:val="20"/>
              </w:rPr>
              <w:t>Adafruit.com</w:t>
            </w:r>
          </w:p>
        </w:tc>
        <w:tc>
          <w:tcPr>
            <w:tcW w:w="1399" w:type="dxa"/>
          </w:tcPr>
          <w:p w14:paraId="06DE22B4" w14:textId="77777777" w:rsidR="000E75D4" w:rsidRDefault="000E75D4" w:rsidP="000E75D4">
            <w:pPr>
              <w:rPr>
                <w:sz w:val="20"/>
              </w:rPr>
            </w:pPr>
            <w:r>
              <w:rPr>
                <w:sz w:val="20"/>
              </w:rPr>
              <w:t>$0.75</w:t>
            </w:r>
          </w:p>
          <w:p w14:paraId="7C435498" w14:textId="12E60B71" w:rsidR="000E75D4" w:rsidRDefault="000E75D4" w:rsidP="000E75D4">
            <w:pPr>
              <w:rPr>
                <w:sz w:val="20"/>
              </w:rPr>
            </w:pPr>
            <w:r>
              <w:rPr>
                <w:sz w:val="20"/>
              </w:rPr>
              <w:t>(25/pkg)</w:t>
            </w:r>
          </w:p>
        </w:tc>
        <w:tc>
          <w:tcPr>
            <w:tcW w:w="2024" w:type="dxa"/>
          </w:tcPr>
          <w:p w14:paraId="1E519C6F" w14:textId="77777777" w:rsidR="000E75D4" w:rsidRDefault="000E75D4" w:rsidP="000E75D4">
            <w:pPr>
              <w:rPr>
                <w:sz w:val="20"/>
              </w:rPr>
            </w:pPr>
            <w:r>
              <w:rPr>
                <w:sz w:val="20"/>
              </w:rPr>
              <w:t>Purchase by 01/15/26</w:t>
            </w:r>
          </w:p>
          <w:p w14:paraId="3BEB1282" w14:textId="77777777" w:rsidR="000E75D4" w:rsidRDefault="000E75D4" w:rsidP="000E75D4">
            <w:pPr>
              <w:rPr>
                <w:sz w:val="20"/>
              </w:rPr>
            </w:pPr>
            <w:r>
              <w:rPr>
                <w:sz w:val="20"/>
              </w:rPr>
              <w:t>Ordered 01/15/26</w:t>
            </w:r>
          </w:p>
          <w:p w14:paraId="3E115769" w14:textId="4431EA4E" w:rsidR="000E75D4" w:rsidRDefault="000E75D4" w:rsidP="000E75D4">
            <w:pPr>
              <w:rPr>
                <w:sz w:val="20"/>
              </w:rPr>
            </w:pPr>
            <w:r>
              <w:rPr>
                <w:sz w:val="20"/>
              </w:rPr>
              <w:t>Delivered 01/21/26</w:t>
            </w:r>
          </w:p>
        </w:tc>
      </w:tr>
      <w:tr w:rsidR="000E75D4" w:rsidRPr="00CD5B9E" w14:paraId="7E14DB1D" w14:textId="77777777" w:rsidTr="00E97F6C">
        <w:tc>
          <w:tcPr>
            <w:tcW w:w="1217" w:type="dxa"/>
          </w:tcPr>
          <w:p w14:paraId="2C2C6EAB" w14:textId="32BA3B83" w:rsidR="000E75D4" w:rsidRPr="001D75C1" w:rsidRDefault="000E75D4" w:rsidP="000E75D4">
            <w:pPr>
              <w:rPr>
                <w:sz w:val="20"/>
              </w:rPr>
            </w:pPr>
            <w:r>
              <w:rPr>
                <w:sz w:val="20"/>
              </w:rPr>
              <w:t>55-015</w:t>
            </w:r>
          </w:p>
        </w:tc>
        <w:tc>
          <w:tcPr>
            <w:tcW w:w="578" w:type="dxa"/>
          </w:tcPr>
          <w:p w14:paraId="3F9E6D43" w14:textId="4E240989" w:rsidR="000E75D4" w:rsidRPr="001D75C1" w:rsidRDefault="000E75D4" w:rsidP="000E75D4">
            <w:pPr>
              <w:rPr>
                <w:sz w:val="20"/>
              </w:rPr>
            </w:pPr>
            <w:r>
              <w:rPr>
                <w:sz w:val="20"/>
              </w:rPr>
              <w:t>1</w:t>
            </w:r>
          </w:p>
        </w:tc>
        <w:tc>
          <w:tcPr>
            <w:tcW w:w="2129" w:type="dxa"/>
          </w:tcPr>
          <w:p w14:paraId="3BD286B2" w14:textId="71A9F3BE" w:rsidR="000E75D4" w:rsidRPr="001D75C1" w:rsidRDefault="000E75D4" w:rsidP="000E75D4">
            <w:pPr>
              <w:rPr>
                <w:sz w:val="20"/>
              </w:rPr>
            </w:pPr>
            <w:r>
              <w:rPr>
                <w:sz w:val="20"/>
              </w:rPr>
              <w:t>10 k</w:t>
            </w:r>
            <w:r>
              <w:rPr>
                <w:rFonts w:cstheme="minorHAnsi"/>
                <w:sz w:val="20"/>
              </w:rPr>
              <w:t>Ω resistor (5%)</w:t>
            </w:r>
          </w:p>
        </w:tc>
        <w:tc>
          <w:tcPr>
            <w:tcW w:w="1833" w:type="dxa"/>
          </w:tcPr>
          <w:p w14:paraId="16862EF6" w14:textId="7B381520" w:rsidR="000E75D4" w:rsidRPr="001D75C1" w:rsidRDefault="000E75D4" w:rsidP="000E75D4">
            <w:pPr>
              <w:rPr>
                <w:sz w:val="20"/>
              </w:rPr>
            </w:pPr>
            <w:r w:rsidRPr="006D00D1">
              <w:rPr>
                <w:sz w:val="20"/>
              </w:rPr>
              <w:t>Adafruit.com</w:t>
            </w:r>
          </w:p>
        </w:tc>
        <w:tc>
          <w:tcPr>
            <w:tcW w:w="1399" w:type="dxa"/>
          </w:tcPr>
          <w:p w14:paraId="2C823FC7" w14:textId="77777777" w:rsidR="000E75D4" w:rsidRDefault="000E75D4" w:rsidP="000E75D4">
            <w:pPr>
              <w:rPr>
                <w:sz w:val="20"/>
              </w:rPr>
            </w:pPr>
            <w:r>
              <w:rPr>
                <w:sz w:val="20"/>
              </w:rPr>
              <w:t>$0.75</w:t>
            </w:r>
          </w:p>
          <w:p w14:paraId="34C4541B" w14:textId="0B5648AA" w:rsidR="000E75D4" w:rsidRPr="001D75C1" w:rsidRDefault="000E75D4" w:rsidP="000E75D4">
            <w:pPr>
              <w:rPr>
                <w:sz w:val="20"/>
              </w:rPr>
            </w:pPr>
            <w:r>
              <w:rPr>
                <w:sz w:val="20"/>
              </w:rPr>
              <w:t>(25/pkg)</w:t>
            </w:r>
          </w:p>
        </w:tc>
        <w:tc>
          <w:tcPr>
            <w:tcW w:w="2024" w:type="dxa"/>
          </w:tcPr>
          <w:p w14:paraId="6D38618A" w14:textId="77777777" w:rsidR="000E75D4" w:rsidRDefault="000E75D4" w:rsidP="000E75D4">
            <w:pPr>
              <w:rPr>
                <w:sz w:val="20"/>
              </w:rPr>
            </w:pPr>
            <w:r>
              <w:rPr>
                <w:sz w:val="20"/>
              </w:rPr>
              <w:t>Purchase by 01/15/26</w:t>
            </w:r>
          </w:p>
          <w:p w14:paraId="0CCA4970" w14:textId="77777777" w:rsidR="000E75D4" w:rsidRDefault="000E75D4" w:rsidP="000E75D4">
            <w:pPr>
              <w:rPr>
                <w:sz w:val="20"/>
              </w:rPr>
            </w:pPr>
            <w:r>
              <w:rPr>
                <w:sz w:val="20"/>
              </w:rPr>
              <w:t>Ordered 01/15/26</w:t>
            </w:r>
          </w:p>
          <w:p w14:paraId="6ADB673F" w14:textId="2274D15B" w:rsidR="000E75D4" w:rsidRPr="001D75C1" w:rsidRDefault="000E75D4" w:rsidP="000E75D4">
            <w:pPr>
              <w:rPr>
                <w:sz w:val="20"/>
              </w:rPr>
            </w:pPr>
            <w:r>
              <w:rPr>
                <w:sz w:val="20"/>
              </w:rPr>
              <w:t>Delivered 01/21/26</w:t>
            </w:r>
          </w:p>
        </w:tc>
      </w:tr>
      <w:tr w:rsidR="000E75D4" w:rsidRPr="00CD5B9E" w14:paraId="56211A88" w14:textId="77777777" w:rsidTr="00E97F6C">
        <w:tc>
          <w:tcPr>
            <w:tcW w:w="1217" w:type="dxa"/>
          </w:tcPr>
          <w:p w14:paraId="43713E88" w14:textId="1F384C88" w:rsidR="000E75D4" w:rsidRPr="001D75C1" w:rsidRDefault="000E75D4" w:rsidP="000E75D4">
            <w:pPr>
              <w:rPr>
                <w:sz w:val="20"/>
              </w:rPr>
            </w:pPr>
            <w:r>
              <w:rPr>
                <w:sz w:val="20"/>
              </w:rPr>
              <w:t>55-016</w:t>
            </w:r>
          </w:p>
        </w:tc>
        <w:tc>
          <w:tcPr>
            <w:tcW w:w="578" w:type="dxa"/>
          </w:tcPr>
          <w:p w14:paraId="6A78BCF9" w14:textId="578EA9E7" w:rsidR="000E75D4" w:rsidRPr="001D75C1" w:rsidRDefault="000E75D4" w:rsidP="000E75D4">
            <w:pPr>
              <w:rPr>
                <w:sz w:val="20"/>
              </w:rPr>
            </w:pPr>
            <w:r>
              <w:rPr>
                <w:sz w:val="20"/>
              </w:rPr>
              <w:t>1</w:t>
            </w:r>
          </w:p>
        </w:tc>
        <w:tc>
          <w:tcPr>
            <w:tcW w:w="2129" w:type="dxa"/>
          </w:tcPr>
          <w:p w14:paraId="34F686EE" w14:textId="37A9F251" w:rsidR="000E75D4" w:rsidRPr="001D75C1" w:rsidRDefault="000E75D4" w:rsidP="000E75D4">
            <w:pPr>
              <w:rPr>
                <w:sz w:val="20"/>
              </w:rPr>
            </w:pPr>
            <w:r>
              <w:rPr>
                <w:sz w:val="20"/>
              </w:rPr>
              <w:t>10 k</w:t>
            </w:r>
            <w:r>
              <w:rPr>
                <w:rFonts w:cstheme="minorHAnsi"/>
                <w:sz w:val="20"/>
              </w:rPr>
              <w:t>Ω potentiometer</w:t>
            </w:r>
          </w:p>
        </w:tc>
        <w:tc>
          <w:tcPr>
            <w:tcW w:w="1833" w:type="dxa"/>
          </w:tcPr>
          <w:p w14:paraId="70A33691" w14:textId="643B0AC3" w:rsidR="000E75D4" w:rsidRPr="001D75C1" w:rsidRDefault="000E75D4" w:rsidP="000E75D4">
            <w:pPr>
              <w:rPr>
                <w:sz w:val="20"/>
              </w:rPr>
            </w:pPr>
            <w:r w:rsidRPr="006D00D1">
              <w:rPr>
                <w:sz w:val="20"/>
              </w:rPr>
              <w:t>Adafruit.com</w:t>
            </w:r>
          </w:p>
        </w:tc>
        <w:tc>
          <w:tcPr>
            <w:tcW w:w="1399" w:type="dxa"/>
          </w:tcPr>
          <w:p w14:paraId="40715E46" w14:textId="549ABB55" w:rsidR="000E75D4" w:rsidRPr="001D75C1" w:rsidRDefault="000E75D4" w:rsidP="000E75D4">
            <w:pPr>
              <w:rPr>
                <w:sz w:val="20"/>
              </w:rPr>
            </w:pPr>
            <w:r>
              <w:rPr>
                <w:sz w:val="20"/>
              </w:rPr>
              <w:t>$0.95</w:t>
            </w:r>
          </w:p>
        </w:tc>
        <w:tc>
          <w:tcPr>
            <w:tcW w:w="2024" w:type="dxa"/>
          </w:tcPr>
          <w:p w14:paraId="03EB52A4" w14:textId="77777777" w:rsidR="000E75D4" w:rsidRDefault="000E75D4" w:rsidP="000E75D4">
            <w:pPr>
              <w:rPr>
                <w:sz w:val="20"/>
              </w:rPr>
            </w:pPr>
            <w:r>
              <w:rPr>
                <w:sz w:val="20"/>
              </w:rPr>
              <w:t>Purchase by 01/15/26</w:t>
            </w:r>
          </w:p>
          <w:p w14:paraId="75CE0A4F" w14:textId="77777777" w:rsidR="000E75D4" w:rsidRDefault="000E75D4" w:rsidP="000E75D4">
            <w:pPr>
              <w:rPr>
                <w:sz w:val="20"/>
              </w:rPr>
            </w:pPr>
            <w:r>
              <w:rPr>
                <w:sz w:val="20"/>
              </w:rPr>
              <w:t>Ordered 01/15/26</w:t>
            </w:r>
          </w:p>
          <w:p w14:paraId="583A782C" w14:textId="7C6E6365" w:rsidR="000E75D4" w:rsidRPr="001D75C1" w:rsidRDefault="000E75D4" w:rsidP="000E75D4">
            <w:pPr>
              <w:rPr>
                <w:sz w:val="20"/>
              </w:rPr>
            </w:pPr>
            <w:r>
              <w:rPr>
                <w:sz w:val="20"/>
              </w:rPr>
              <w:t>Delivered 01/21/26</w:t>
            </w:r>
          </w:p>
        </w:tc>
      </w:tr>
      <w:tr w:rsidR="000E75D4" w:rsidRPr="00CD5B9E" w14:paraId="57F3F570" w14:textId="77777777" w:rsidTr="00E97F6C">
        <w:tc>
          <w:tcPr>
            <w:tcW w:w="1217" w:type="dxa"/>
          </w:tcPr>
          <w:p w14:paraId="50ABDCFD" w14:textId="28D6449E" w:rsidR="000E75D4" w:rsidRPr="001D75C1" w:rsidRDefault="000E75D4" w:rsidP="000E75D4">
            <w:pPr>
              <w:rPr>
                <w:sz w:val="20"/>
              </w:rPr>
            </w:pPr>
            <w:r>
              <w:rPr>
                <w:sz w:val="20"/>
              </w:rPr>
              <w:t>55-017</w:t>
            </w:r>
          </w:p>
        </w:tc>
        <w:tc>
          <w:tcPr>
            <w:tcW w:w="578" w:type="dxa"/>
          </w:tcPr>
          <w:p w14:paraId="6C49AE66" w14:textId="655C9CB4" w:rsidR="000E75D4" w:rsidRPr="001D75C1" w:rsidRDefault="000E75D4" w:rsidP="000E75D4">
            <w:pPr>
              <w:rPr>
                <w:sz w:val="20"/>
              </w:rPr>
            </w:pPr>
            <w:r>
              <w:rPr>
                <w:sz w:val="20"/>
              </w:rPr>
              <w:t>2</w:t>
            </w:r>
          </w:p>
        </w:tc>
        <w:tc>
          <w:tcPr>
            <w:tcW w:w="2129" w:type="dxa"/>
          </w:tcPr>
          <w:p w14:paraId="61B46CBF" w14:textId="079971A3" w:rsidR="000E75D4" w:rsidRPr="001D75C1" w:rsidRDefault="000E75D4" w:rsidP="000E75D4">
            <w:pPr>
              <w:rPr>
                <w:sz w:val="20"/>
              </w:rPr>
            </w:pPr>
            <w:r>
              <w:rPr>
                <w:sz w:val="20"/>
              </w:rPr>
              <w:t>Wire (25 ft – 22 AWG)</w:t>
            </w:r>
          </w:p>
        </w:tc>
        <w:tc>
          <w:tcPr>
            <w:tcW w:w="1833" w:type="dxa"/>
          </w:tcPr>
          <w:p w14:paraId="61BCD897" w14:textId="7822DA02" w:rsidR="000E75D4" w:rsidRPr="001D75C1" w:rsidRDefault="000E75D4" w:rsidP="000E75D4">
            <w:pPr>
              <w:rPr>
                <w:sz w:val="20"/>
              </w:rPr>
            </w:pPr>
            <w:r w:rsidRPr="006D00D1">
              <w:rPr>
                <w:sz w:val="20"/>
              </w:rPr>
              <w:t>Adafruit.com</w:t>
            </w:r>
          </w:p>
        </w:tc>
        <w:tc>
          <w:tcPr>
            <w:tcW w:w="1399" w:type="dxa"/>
          </w:tcPr>
          <w:p w14:paraId="24CE06B4" w14:textId="580B0F72" w:rsidR="000E75D4" w:rsidRPr="001D75C1" w:rsidRDefault="000E75D4" w:rsidP="000E75D4">
            <w:pPr>
              <w:rPr>
                <w:sz w:val="20"/>
              </w:rPr>
            </w:pPr>
            <w:r>
              <w:rPr>
                <w:sz w:val="20"/>
              </w:rPr>
              <w:t>$2.95/spool</w:t>
            </w:r>
          </w:p>
        </w:tc>
        <w:tc>
          <w:tcPr>
            <w:tcW w:w="2024" w:type="dxa"/>
          </w:tcPr>
          <w:p w14:paraId="617EEB46" w14:textId="77777777" w:rsidR="000E75D4" w:rsidRDefault="000E75D4" w:rsidP="000E75D4">
            <w:pPr>
              <w:rPr>
                <w:sz w:val="20"/>
              </w:rPr>
            </w:pPr>
            <w:r>
              <w:rPr>
                <w:sz w:val="20"/>
              </w:rPr>
              <w:t>Purchase by 01/15/26</w:t>
            </w:r>
          </w:p>
          <w:p w14:paraId="5D14D4EA" w14:textId="77777777" w:rsidR="000E75D4" w:rsidRDefault="000E75D4" w:rsidP="000E75D4">
            <w:pPr>
              <w:rPr>
                <w:sz w:val="20"/>
              </w:rPr>
            </w:pPr>
            <w:r>
              <w:rPr>
                <w:sz w:val="20"/>
              </w:rPr>
              <w:t>Ordered 01/15/26</w:t>
            </w:r>
          </w:p>
          <w:p w14:paraId="0EE3E5CF" w14:textId="0338F1D9" w:rsidR="000E75D4" w:rsidRPr="001D75C1" w:rsidRDefault="000E75D4" w:rsidP="000E75D4">
            <w:pPr>
              <w:rPr>
                <w:sz w:val="20"/>
              </w:rPr>
            </w:pPr>
            <w:r>
              <w:rPr>
                <w:sz w:val="20"/>
              </w:rPr>
              <w:t>Delivered 01/21/26</w:t>
            </w:r>
          </w:p>
        </w:tc>
      </w:tr>
      <w:tr w:rsidR="00372538" w:rsidRPr="00CD5B9E" w14:paraId="30E8DE78" w14:textId="77777777" w:rsidTr="00E97F6C">
        <w:tc>
          <w:tcPr>
            <w:tcW w:w="1217" w:type="dxa"/>
          </w:tcPr>
          <w:p w14:paraId="3C0AED1B" w14:textId="5C8D0A98" w:rsidR="00372538" w:rsidRDefault="00372538" w:rsidP="00372538">
            <w:pPr>
              <w:rPr>
                <w:sz w:val="20"/>
              </w:rPr>
            </w:pPr>
            <w:r>
              <w:rPr>
                <w:sz w:val="20"/>
              </w:rPr>
              <w:t>55-018</w:t>
            </w:r>
          </w:p>
        </w:tc>
        <w:tc>
          <w:tcPr>
            <w:tcW w:w="578" w:type="dxa"/>
          </w:tcPr>
          <w:p w14:paraId="0A36ED1E" w14:textId="42985549" w:rsidR="00372538" w:rsidRDefault="00372538" w:rsidP="00372538">
            <w:pPr>
              <w:rPr>
                <w:sz w:val="20"/>
              </w:rPr>
            </w:pPr>
            <w:r>
              <w:rPr>
                <w:sz w:val="20"/>
              </w:rPr>
              <w:t>1</w:t>
            </w:r>
          </w:p>
        </w:tc>
        <w:tc>
          <w:tcPr>
            <w:tcW w:w="2129" w:type="dxa"/>
          </w:tcPr>
          <w:p w14:paraId="7833563C" w14:textId="797D2BD4" w:rsidR="00372538" w:rsidRDefault="00372538" w:rsidP="00372538">
            <w:pPr>
              <w:rPr>
                <w:sz w:val="20"/>
              </w:rPr>
            </w:pPr>
            <w:r>
              <w:rPr>
                <w:sz w:val="20"/>
              </w:rPr>
              <w:t>1 Qt Wide Mouth Glass Jar</w:t>
            </w:r>
          </w:p>
        </w:tc>
        <w:tc>
          <w:tcPr>
            <w:tcW w:w="1833" w:type="dxa"/>
          </w:tcPr>
          <w:p w14:paraId="648040CB" w14:textId="2BA24BD8" w:rsidR="00372538" w:rsidRPr="001D75C1" w:rsidRDefault="00372538" w:rsidP="00372538">
            <w:pPr>
              <w:rPr>
                <w:sz w:val="20"/>
              </w:rPr>
            </w:pPr>
            <w:r>
              <w:rPr>
                <w:sz w:val="20"/>
              </w:rPr>
              <w:t>Ellensburg Goodwill</w:t>
            </w:r>
          </w:p>
        </w:tc>
        <w:tc>
          <w:tcPr>
            <w:tcW w:w="1399" w:type="dxa"/>
          </w:tcPr>
          <w:p w14:paraId="27429579" w14:textId="79DB1FC0" w:rsidR="00372538" w:rsidRPr="001D75C1" w:rsidRDefault="00372538" w:rsidP="00372538">
            <w:pPr>
              <w:rPr>
                <w:sz w:val="20"/>
              </w:rPr>
            </w:pPr>
            <w:r>
              <w:rPr>
                <w:sz w:val="20"/>
              </w:rPr>
              <w:t>$1.00</w:t>
            </w:r>
          </w:p>
        </w:tc>
        <w:tc>
          <w:tcPr>
            <w:tcW w:w="2024" w:type="dxa"/>
          </w:tcPr>
          <w:p w14:paraId="02F3D651" w14:textId="77777777" w:rsidR="00372538" w:rsidRDefault="00372538" w:rsidP="00372538">
            <w:pPr>
              <w:rPr>
                <w:sz w:val="20"/>
              </w:rPr>
            </w:pPr>
            <w:r>
              <w:rPr>
                <w:sz w:val="20"/>
              </w:rPr>
              <w:t>Purchase by 01/15/26</w:t>
            </w:r>
          </w:p>
          <w:p w14:paraId="406D01BF" w14:textId="31255F89" w:rsidR="00372538" w:rsidRPr="001D75C1" w:rsidRDefault="00372538" w:rsidP="00372538">
            <w:pPr>
              <w:rPr>
                <w:sz w:val="20"/>
              </w:rPr>
            </w:pPr>
            <w:r>
              <w:rPr>
                <w:sz w:val="20"/>
              </w:rPr>
              <w:t>Purchased 01/12/26</w:t>
            </w:r>
          </w:p>
        </w:tc>
      </w:tr>
      <w:tr w:rsidR="00372538" w:rsidRPr="00CD5B9E" w14:paraId="2E32B0A3" w14:textId="77777777" w:rsidTr="00E97F6C">
        <w:tc>
          <w:tcPr>
            <w:tcW w:w="1217" w:type="dxa"/>
          </w:tcPr>
          <w:p w14:paraId="3B82CC3C" w14:textId="77777777" w:rsidR="00372538" w:rsidRDefault="00372538" w:rsidP="00372538">
            <w:pPr>
              <w:rPr>
                <w:sz w:val="20"/>
              </w:rPr>
            </w:pPr>
            <w:r>
              <w:rPr>
                <w:sz w:val="20"/>
              </w:rPr>
              <w:t>55-019</w:t>
            </w:r>
          </w:p>
          <w:p w14:paraId="5589377E" w14:textId="04109096" w:rsidR="00372538" w:rsidRDefault="00372538" w:rsidP="00372538">
            <w:pPr>
              <w:rPr>
                <w:sz w:val="20"/>
              </w:rPr>
            </w:pPr>
          </w:p>
        </w:tc>
        <w:tc>
          <w:tcPr>
            <w:tcW w:w="578" w:type="dxa"/>
          </w:tcPr>
          <w:p w14:paraId="0C22B81E" w14:textId="63625679" w:rsidR="00372538" w:rsidRDefault="00372538" w:rsidP="00372538">
            <w:pPr>
              <w:rPr>
                <w:sz w:val="20"/>
              </w:rPr>
            </w:pPr>
            <w:r>
              <w:rPr>
                <w:sz w:val="20"/>
              </w:rPr>
              <w:t>1</w:t>
            </w:r>
          </w:p>
        </w:tc>
        <w:tc>
          <w:tcPr>
            <w:tcW w:w="2129" w:type="dxa"/>
          </w:tcPr>
          <w:p w14:paraId="2AFE0B20" w14:textId="4C9642EB" w:rsidR="00372538" w:rsidRDefault="00372538" w:rsidP="00372538">
            <w:pPr>
              <w:rPr>
                <w:sz w:val="20"/>
              </w:rPr>
            </w:pPr>
            <w:r>
              <w:rPr>
                <w:sz w:val="20"/>
              </w:rPr>
              <w:t>Potentiometer Knob</w:t>
            </w:r>
          </w:p>
        </w:tc>
        <w:tc>
          <w:tcPr>
            <w:tcW w:w="1833" w:type="dxa"/>
          </w:tcPr>
          <w:p w14:paraId="6EFD9540" w14:textId="4217E6FE" w:rsidR="00372538" w:rsidRDefault="000E75D4" w:rsidP="00372538">
            <w:pPr>
              <w:rPr>
                <w:sz w:val="20"/>
              </w:rPr>
            </w:pPr>
            <w:r>
              <w:rPr>
                <w:sz w:val="20"/>
              </w:rPr>
              <w:t>Adafruit.com</w:t>
            </w:r>
          </w:p>
        </w:tc>
        <w:tc>
          <w:tcPr>
            <w:tcW w:w="1399" w:type="dxa"/>
          </w:tcPr>
          <w:p w14:paraId="1153B529" w14:textId="000309C7" w:rsidR="00372538" w:rsidRDefault="00372538" w:rsidP="00372538">
            <w:pPr>
              <w:rPr>
                <w:sz w:val="20"/>
              </w:rPr>
            </w:pPr>
            <w:r>
              <w:rPr>
                <w:sz w:val="20"/>
              </w:rPr>
              <w:t>$0.50</w:t>
            </w:r>
          </w:p>
        </w:tc>
        <w:tc>
          <w:tcPr>
            <w:tcW w:w="2024" w:type="dxa"/>
          </w:tcPr>
          <w:p w14:paraId="4CB69B19" w14:textId="77777777" w:rsidR="00372538" w:rsidRDefault="00372538" w:rsidP="00372538">
            <w:pPr>
              <w:rPr>
                <w:sz w:val="20"/>
              </w:rPr>
            </w:pPr>
            <w:r>
              <w:rPr>
                <w:sz w:val="20"/>
              </w:rPr>
              <w:t>Purchase by 01/15/26</w:t>
            </w:r>
          </w:p>
          <w:p w14:paraId="1468E860" w14:textId="77777777" w:rsidR="00372538" w:rsidRDefault="00372538" w:rsidP="00372538">
            <w:pPr>
              <w:rPr>
                <w:sz w:val="20"/>
              </w:rPr>
            </w:pPr>
            <w:r>
              <w:rPr>
                <w:sz w:val="20"/>
              </w:rPr>
              <w:t>Ordered 01/15/26</w:t>
            </w:r>
          </w:p>
          <w:p w14:paraId="53599194" w14:textId="17A759A2" w:rsidR="00372538" w:rsidRDefault="00372538" w:rsidP="00372538">
            <w:pPr>
              <w:rPr>
                <w:sz w:val="20"/>
              </w:rPr>
            </w:pPr>
            <w:r>
              <w:rPr>
                <w:sz w:val="20"/>
              </w:rPr>
              <w:t>Delivered 01/21/26</w:t>
            </w:r>
          </w:p>
        </w:tc>
      </w:tr>
      <w:tr w:rsidR="00372538" w:rsidRPr="00CD5B9E" w14:paraId="24D3A7CF" w14:textId="77777777" w:rsidTr="00E97F6C">
        <w:tc>
          <w:tcPr>
            <w:tcW w:w="5757" w:type="dxa"/>
            <w:gridSpan w:val="4"/>
            <w:vAlign w:val="center"/>
          </w:tcPr>
          <w:p w14:paraId="39B55BE8" w14:textId="62BB1F70" w:rsidR="00372538" w:rsidRDefault="00372538" w:rsidP="00372538">
            <w:pPr>
              <w:jc w:val="right"/>
              <w:rPr>
                <w:sz w:val="20"/>
              </w:rPr>
            </w:pPr>
            <w:r>
              <w:rPr>
                <w:sz w:val="20"/>
              </w:rPr>
              <w:t>Taxes</w:t>
            </w:r>
          </w:p>
        </w:tc>
        <w:tc>
          <w:tcPr>
            <w:tcW w:w="3423" w:type="dxa"/>
            <w:gridSpan w:val="2"/>
          </w:tcPr>
          <w:p w14:paraId="0898BF09" w14:textId="1837E0B0" w:rsidR="00372538" w:rsidRDefault="00372538" w:rsidP="00372538">
            <w:pPr>
              <w:rPr>
                <w:sz w:val="20"/>
              </w:rPr>
            </w:pPr>
            <w:r>
              <w:rPr>
                <w:sz w:val="20"/>
              </w:rPr>
              <w:t>Assume 10% of running total to start</w:t>
            </w:r>
          </w:p>
          <w:p w14:paraId="4A287475" w14:textId="77777777" w:rsidR="00372538" w:rsidRDefault="00372538" w:rsidP="00372538">
            <w:pPr>
              <w:rPr>
                <w:sz w:val="20"/>
              </w:rPr>
            </w:pPr>
            <w:r>
              <w:rPr>
                <w:sz w:val="20"/>
              </w:rPr>
              <w:t>11/11/25 order: $2.87</w:t>
            </w:r>
          </w:p>
          <w:p w14:paraId="1FBD53ED" w14:textId="77777777" w:rsidR="00372538" w:rsidRDefault="00372538" w:rsidP="00372538">
            <w:pPr>
              <w:rPr>
                <w:sz w:val="20"/>
              </w:rPr>
            </w:pPr>
            <w:r>
              <w:rPr>
                <w:sz w:val="20"/>
              </w:rPr>
              <w:t>11/23/25 order: $4.03</w:t>
            </w:r>
          </w:p>
          <w:p w14:paraId="435A8E73" w14:textId="77777777" w:rsidR="00372538" w:rsidRDefault="00372538" w:rsidP="00372538">
            <w:pPr>
              <w:rPr>
                <w:sz w:val="20"/>
              </w:rPr>
            </w:pPr>
            <w:r>
              <w:rPr>
                <w:sz w:val="20"/>
              </w:rPr>
              <w:t>1/12/26 order: $3.69</w:t>
            </w:r>
          </w:p>
          <w:p w14:paraId="26C9BFE6" w14:textId="4735FA37" w:rsidR="00372538" w:rsidRDefault="00372538" w:rsidP="00372538">
            <w:pPr>
              <w:rPr>
                <w:sz w:val="20"/>
              </w:rPr>
            </w:pPr>
            <w:r>
              <w:rPr>
                <w:sz w:val="20"/>
              </w:rPr>
              <w:t>1/15/26 order: $5.54</w:t>
            </w:r>
          </w:p>
        </w:tc>
      </w:tr>
      <w:tr w:rsidR="00372538" w:rsidRPr="00CD5B9E" w14:paraId="21A83DCB" w14:textId="77777777" w:rsidTr="00E97F6C">
        <w:tc>
          <w:tcPr>
            <w:tcW w:w="5757" w:type="dxa"/>
            <w:gridSpan w:val="4"/>
            <w:vAlign w:val="center"/>
          </w:tcPr>
          <w:p w14:paraId="00F9BE3C" w14:textId="5EA0ABA8" w:rsidR="00372538" w:rsidRDefault="00372538" w:rsidP="00372538">
            <w:pPr>
              <w:jc w:val="right"/>
              <w:rPr>
                <w:sz w:val="20"/>
              </w:rPr>
            </w:pPr>
            <w:r>
              <w:rPr>
                <w:sz w:val="20"/>
              </w:rPr>
              <w:t>Shipping</w:t>
            </w:r>
          </w:p>
        </w:tc>
        <w:tc>
          <w:tcPr>
            <w:tcW w:w="3423" w:type="dxa"/>
            <w:gridSpan w:val="2"/>
          </w:tcPr>
          <w:p w14:paraId="7FDF1CE0" w14:textId="77777777" w:rsidR="00372538" w:rsidRDefault="00372538" w:rsidP="00372538">
            <w:pPr>
              <w:rPr>
                <w:sz w:val="20"/>
              </w:rPr>
            </w:pPr>
            <w:r>
              <w:rPr>
                <w:sz w:val="20"/>
              </w:rPr>
              <w:t>Assume 5% of running total, after taxes</w:t>
            </w:r>
          </w:p>
          <w:p w14:paraId="093C8A55" w14:textId="77777777" w:rsidR="00372538" w:rsidRDefault="00372538" w:rsidP="00372538">
            <w:pPr>
              <w:rPr>
                <w:sz w:val="20"/>
              </w:rPr>
            </w:pPr>
            <w:r>
              <w:rPr>
                <w:sz w:val="20"/>
              </w:rPr>
              <w:t>11/11/25 order: $8.82</w:t>
            </w:r>
          </w:p>
          <w:p w14:paraId="2BB89775" w14:textId="77777777" w:rsidR="00372538" w:rsidRDefault="00372538" w:rsidP="00372538">
            <w:pPr>
              <w:rPr>
                <w:sz w:val="20"/>
              </w:rPr>
            </w:pPr>
            <w:r>
              <w:rPr>
                <w:sz w:val="20"/>
              </w:rPr>
              <w:t>11/23/25 order: $8.35</w:t>
            </w:r>
          </w:p>
          <w:p w14:paraId="2FD40102" w14:textId="77777777" w:rsidR="00372538" w:rsidRDefault="00372538" w:rsidP="00372538">
            <w:pPr>
              <w:rPr>
                <w:sz w:val="20"/>
              </w:rPr>
            </w:pPr>
            <w:r>
              <w:rPr>
                <w:sz w:val="20"/>
              </w:rPr>
              <w:t>1/12/26 order: $7.85</w:t>
            </w:r>
          </w:p>
          <w:p w14:paraId="11A92976" w14:textId="59C4A259" w:rsidR="00372538" w:rsidRDefault="00372538" w:rsidP="00372538">
            <w:pPr>
              <w:rPr>
                <w:sz w:val="20"/>
              </w:rPr>
            </w:pPr>
            <w:r>
              <w:rPr>
                <w:sz w:val="20"/>
              </w:rPr>
              <w:t>1/15/26 order: $11.80</w:t>
            </w:r>
          </w:p>
        </w:tc>
      </w:tr>
      <w:tr w:rsidR="00372538" w:rsidRPr="00CD5B9E" w14:paraId="3967C302" w14:textId="77777777" w:rsidTr="00E97F6C">
        <w:tc>
          <w:tcPr>
            <w:tcW w:w="5757" w:type="dxa"/>
            <w:gridSpan w:val="4"/>
            <w:vAlign w:val="center"/>
          </w:tcPr>
          <w:p w14:paraId="2753A498" w14:textId="0993B39A" w:rsidR="00372538" w:rsidRDefault="00372538" w:rsidP="00372538">
            <w:pPr>
              <w:jc w:val="right"/>
              <w:rPr>
                <w:sz w:val="20"/>
              </w:rPr>
            </w:pPr>
            <w:r>
              <w:rPr>
                <w:sz w:val="20"/>
              </w:rPr>
              <w:t>Discount (deducted from order total)</w:t>
            </w:r>
          </w:p>
        </w:tc>
        <w:tc>
          <w:tcPr>
            <w:tcW w:w="3423" w:type="dxa"/>
            <w:gridSpan w:val="2"/>
          </w:tcPr>
          <w:p w14:paraId="3B23638C" w14:textId="470FF24F" w:rsidR="00372538" w:rsidRDefault="00372538" w:rsidP="00372538">
            <w:pPr>
              <w:rPr>
                <w:sz w:val="20"/>
              </w:rPr>
            </w:pPr>
            <w:r>
              <w:rPr>
                <w:sz w:val="20"/>
              </w:rPr>
              <w:t>11/11/25 order: 30% off Arduino only</w:t>
            </w:r>
          </w:p>
          <w:p w14:paraId="4EDE18BC" w14:textId="54C92F5B" w:rsidR="00372538" w:rsidRDefault="00372538" w:rsidP="00372538">
            <w:pPr>
              <w:rPr>
                <w:sz w:val="20"/>
              </w:rPr>
            </w:pPr>
            <w:r>
              <w:rPr>
                <w:sz w:val="20"/>
              </w:rPr>
              <w:t>11/23/25 order: -$6.79 (15% off order)</w:t>
            </w:r>
          </w:p>
        </w:tc>
      </w:tr>
      <w:tr w:rsidR="00372538" w:rsidRPr="00CD5B9E" w14:paraId="6286950A" w14:textId="77777777" w:rsidTr="00E97F6C">
        <w:tc>
          <w:tcPr>
            <w:tcW w:w="5757" w:type="dxa"/>
            <w:gridSpan w:val="4"/>
            <w:vAlign w:val="center"/>
          </w:tcPr>
          <w:p w14:paraId="70295AEB" w14:textId="52E74642" w:rsidR="00372538" w:rsidRDefault="00372538" w:rsidP="00372538">
            <w:pPr>
              <w:jc w:val="right"/>
              <w:rPr>
                <w:sz w:val="20"/>
              </w:rPr>
            </w:pPr>
            <w:r>
              <w:rPr>
                <w:sz w:val="20"/>
              </w:rPr>
              <w:t>Total Spent</w:t>
            </w:r>
          </w:p>
        </w:tc>
        <w:tc>
          <w:tcPr>
            <w:tcW w:w="3423" w:type="dxa"/>
            <w:gridSpan w:val="2"/>
          </w:tcPr>
          <w:p w14:paraId="13CDDF7D" w14:textId="02BC39FA" w:rsidR="00372538" w:rsidRDefault="00372538" w:rsidP="00372538">
            <w:pPr>
              <w:rPr>
                <w:sz w:val="20"/>
              </w:rPr>
            </w:pPr>
            <w:r>
              <w:rPr>
                <w:sz w:val="20"/>
              </w:rPr>
              <w:t>As of 11/11/25: $36.13</w:t>
            </w:r>
          </w:p>
          <w:p w14:paraId="0DA4706F" w14:textId="77777777" w:rsidR="00372538" w:rsidRDefault="00372538" w:rsidP="00372538">
            <w:pPr>
              <w:rPr>
                <w:sz w:val="20"/>
              </w:rPr>
            </w:pPr>
            <w:r>
              <w:rPr>
                <w:sz w:val="20"/>
              </w:rPr>
              <w:t>As of 11/23/25: $86.97</w:t>
            </w:r>
          </w:p>
          <w:p w14:paraId="5FC1BCF8" w14:textId="676987EB" w:rsidR="00372538" w:rsidRDefault="00372538" w:rsidP="00372538">
            <w:pPr>
              <w:rPr>
                <w:sz w:val="20"/>
              </w:rPr>
            </w:pPr>
            <w:r>
              <w:rPr>
                <w:sz w:val="20"/>
              </w:rPr>
              <w:t>As of 1/12/26: $120.03</w:t>
            </w:r>
          </w:p>
          <w:p w14:paraId="7D91EEE4" w14:textId="66E2CE1C" w:rsidR="00372538" w:rsidRDefault="00372538" w:rsidP="00372538">
            <w:pPr>
              <w:rPr>
                <w:sz w:val="20"/>
              </w:rPr>
            </w:pPr>
            <w:r>
              <w:rPr>
                <w:sz w:val="20"/>
              </w:rPr>
              <w:t>As of 1/15/26: $190.90</w:t>
            </w:r>
          </w:p>
        </w:tc>
      </w:tr>
    </w:tbl>
    <w:p w14:paraId="207DC4F9" w14:textId="77777777" w:rsidR="000531C0" w:rsidRPr="000531C0" w:rsidRDefault="000531C0" w:rsidP="000531C0">
      <w:bookmarkStart w:id="223" w:name="_Toc215782169"/>
    </w:p>
    <w:p w14:paraId="4506EAA6" w14:textId="63F60607" w:rsidR="00CB4278" w:rsidRPr="00CD5B9E" w:rsidRDefault="00CB4278" w:rsidP="00415A4C">
      <w:pPr>
        <w:pStyle w:val="Heading1"/>
      </w:pPr>
      <w:bookmarkStart w:id="224" w:name="_Toc221520795"/>
      <w:r w:rsidRPr="00CD5B9E">
        <w:lastRenderedPageBreak/>
        <w:t>APPENDIX D – Budget</w:t>
      </w:r>
      <w:bookmarkEnd w:id="223"/>
      <w:bookmarkEnd w:id="224"/>
    </w:p>
    <w:p w14:paraId="2CEF1810" w14:textId="6E384110" w:rsidR="008901FE" w:rsidRPr="00CD5B9E" w:rsidRDefault="008901FE" w:rsidP="008901FE"/>
    <w:p w14:paraId="4BEFE6ED" w14:textId="6F2F2C59" w:rsidR="008621B1" w:rsidRPr="00CD5B9E" w:rsidRDefault="008621B1" w:rsidP="008621B1">
      <w:pPr>
        <w:pStyle w:val="Caption"/>
        <w:keepNext/>
        <w:rPr>
          <w:i w:val="0"/>
          <w:iCs w:val="0"/>
        </w:rPr>
      </w:pPr>
      <w:r w:rsidRPr="00CD5B9E">
        <w:rPr>
          <w:i w:val="0"/>
          <w:iCs w:val="0"/>
        </w:rPr>
        <w:t>Table D1. Project Budget.</w:t>
      </w:r>
    </w:p>
    <w:tbl>
      <w:tblPr>
        <w:tblStyle w:val="TableGrid"/>
        <w:tblW w:w="8005" w:type="dxa"/>
        <w:tblLook w:val="04A0" w:firstRow="1" w:lastRow="0" w:firstColumn="1" w:lastColumn="0" w:noHBand="0" w:noVBand="1"/>
      </w:tblPr>
      <w:tblGrid>
        <w:gridCol w:w="2065"/>
        <w:gridCol w:w="1085"/>
        <w:gridCol w:w="3235"/>
        <w:gridCol w:w="1620"/>
      </w:tblGrid>
      <w:tr w:rsidR="00096B75" w:rsidRPr="00CD5B9E" w14:paraId="7F16E5B9" w14:textId="77777777" w:rsidTr="000C36E6">
        <w:tc>
          <w:tcPr>
            <w:tcW w:w="2065" w:type="dxa"/>
            <w:tcBorders>
              <w:bottom w:val="single" w:sz="4" w:space="0" w:color="auto"/>
            </w:tcBorders>
          </w:tcPr>
          <w:p w14:paraId="5FB4C255" w14:textId="23053508" w:rsidR="00096B75" w:rsidRPr="00CD5B9E" w:rsidRDefault="00096B75" w:rsidP="00284DDE">
            <w:pPr>
              <w:rPr>
                <w:b/>
                <w:bCs/>
              </w:rPr>
            </w:pPr>
            <w:r w:rsidRPr="00CD5B9E">
              <w:rPr>
                <w:b/>
                <w:bCs/>
              </w:rPr>
              <w:t>Item</w:t>
            </w:r>
          </w:p>
        </w:tc>
        <w:tc>
          <w:tcPr>
            <w:tcW w:w="1085" w:type="dxa"/>
            <w:tcBorders>
              <w:bottom w:val="single" w:sz="4" w:space="0" w:color="auto"/>
            </w:tcBorders>
          </w:tcPr>
          <w:p w14:paraId="34902A0B" w14:textId="77777777" w:rsidR="00096B75" w:rsidRPr="00CD5B9E" w:rsidRDefault="00096B75" w:rsidP="00284DDE">
            <w:pPr>
              <w:rPr>
                <w:b/>
                <w:bCs/>
              </w:rPr>
            </w:pPr>
            <w:r w:rsidRPr="00CD5B9E">
              <w:rPr>
                <w:b/>
                <w:bCs/>
              </w:rPr>
              <w:t>Qty</w:t>
            </w:r>
          </w:p>
        </w:tc>
        <w:tc>
          <w:tcPr>
            <w:tcW w:w="3235" w:type="dxa"/>
            <w:tcBorders>
              <w:bottom w:val="single" w:sz="4" w:space="0" w:color="auto"/>
            </w:tcBorders>
          </w:tcPr>
          <w:p w14:paraId="19A9C8CE" w14:textId="073620EE" w:rsidR="00096B75" w:rsidRPr="00CD5B9E" w:rsidRDefault="00096B75" w:rsidP="00284DDE">
            <w:pPr>
              <w:rPr>
                <w:b/>
                <w:bCs/>
              </w:rPr>
            </w:pPr>
            <w:r w:rsidRPr="00CD5B9E">
              <w:rPr>
                <w:b/>
                <w:bCs/>
              </w:rPr>
              <w:t>Description</w:t>
            </w:r>
          </w:p>
        </w:tc>
        <w:tc>
          <w:tcPr>
            <w:tcW w:w="1620" w:type="dxa"/>
            <w:tcBorders>
              <w:bottom w:val="single" w:sz="4" w:space="0" w:color="auto"/>
            </w:tcBorders>
          </w:tcPr>
          <w:p w14:paraId="2C7733BB" w14:textId="77777777" w:rsidR="00096B75" w:rsidRPr="00CD5B9E" w:rsidRDefault="00096B75" w:rsidP="00284DDE">
            <w:pPr>
              <w:rPr>
                <w:b/>
                <w:bCs/>
              </w:rPr>
            </w:pPr>
            <w:r w:rsidRPr="00CD5B9E">
              <w:rPr>
                <w:b/>
                <w:bCs/>
              </w:rPr>
              <w:t>Cost</w:t>
            </w:r>
          </w:p>
        </w:tc>
      </w:tr>
      <w:tr w:rsidR="00096B75" w:rsidRPr="00CD5B9E" w14:paraId="41F966B1" w14:textId="77777777" w:rsidTr="000C36E6">
        <w:tc>
          <w:tcPr>
            <w:tcW w:w="2065" w:type="dxa"/>
            <w:tcBorders>
              <w:top w:val="single" w:sz="4" w:space="0" w:color="auto"/>
              <w:left w:val="single" w:sz="4" w:space="0" w:color="auto"/>
              <w:bottom w:val="single" w:sz="4" w:space="0" w:color="auto"/>
              <w:right w:val="single" w:sz="4" w:space="0" w:color="auto"/>
            </w:tcBorders>
          </w:tcPr>
          <w:p w14:paraId="2C77DE6C" w14:textId="450E0A94" w:rsidR="00096B75" w:rsidRPr="000D0E98" w:rsidRDefault="00CF743D" w:rsidP="00284DDE">
            <w:pPr>
              <w:rPr>
                <w:sz w:val="20"/>
              </w:rPr>
            </w:pPr>
            <w:r>
              <w:rPr>
                <w:sz w:val="20"/>
              </w:rPr>
              <w:t>Domain Name</w:t>
            </w:r>
          </w:p>
        </w:tc>
        <w:tc>
          <w:tcPr>
            <w:tcW w:w="1085" w:type="dxa"/>
            <w:tcBorders>
              <w:top w:val="single" w:sz="4" w:space="0" w:color="auto"/>
              <w:left w:val="single" w:sz="4" w:space="0" w:color="auto"/>
              <w:bottom w:val="single" w:sz="4" w:space="0" w:color="auto"/>
              <w:right w:val="single" w:sz="4" w:space="0" w:color="auto"/>
            </w:tcBorders>
          </w:tcPr>
          <w:p w14:paraId="0D9CA496" w14:textId="46B8B90A" w:rsidR="00096B75" w:rsidRPr="000D0E98" w:rsidRDefault="00CF743D" w:rsidP="00284DDE">
            <w:pPr>
              <w:rPr>
                <w:sz w:val="20"/>
              </w:rPr>
            </w:pPr>
            <w:r>
              <w:rPr>
                <w:sz w:val="20"/>
              </w:rPr>
              <w:t>1</w:t>
            </w:r>
          </w:p>
        </w:tc>
        <w:tc>
          <w:tcPr>
            <w:tcW w:w="3235" w:type="dxa"/>
            <w:tcBorders>
              <w:top w:val="single" w:sz="4" w:space="0" w:color="auto"/>
              <w:left w:val="single" w:sz="4" w:space="0" w:color="auto"/>
              <w:bottom w:val="single" w:sz="4" w:space="0" w:color="auto"/>
              <w:right w:val="single" w:sz="4" w:space="0" w:color="auto"/>
            </w:tcBorders>
          </w:tcPr>
          <w:p w14:paraId="4D62CFAE" w14:textId="18C05DE2" w:rsidR="00096B75" w:rsidRPr="000D0E98" w:rsidRDefault="00CF743D" w:rsidP="00284DDE">
            <w:pPr>
              <w:rPr>
                <w:sz w:val="20"/>
              </w:rPr>
            </w:pPr>
            <w:r>
              <w:rPr>
                <w:sz w:val="20"/>
              </w:rPr>
              <w:t>1 year ownership of www.thermal-conductivity-meter.com</w:t>
            </w:r>
          </w:p>
        </w:tc>
        <w:tc>
          <w:tcPr>
            <w:tcW w:w="1620" w:type="dxa"/>
            <w:tcBorders>
              <w:top w:val="single" w:sz="4" w:space="0" w:color="auto"/>
              <w:left w:val="single" w:sz="4" w:space="0" w:color="auto"/>
              <w:bottom w:val="single" w:sz="4" w:space="0" w:color="auto"/>
              <w:right w:val="single" w:sz="4" w:space="0" w:color="auto"/>
            </w:tcBorders>
          </w:tcPr>
          <w:p w14:paraId="65F0A295" w14:textId="27BC4C55" w:rsidR="00096B75" w:rsidRPr="000D0E98" w:rsidRDefault="00D20FC0" w:rsidP="00284DDE">
            <w:pPr>
              <w:rPr>
                <w:sz w:val="20"/>
              </w:rPr>
            </w:pPr>
            <w:r>
              <w:rPr>
                <w:sz w:val="20"/>
              </w:rPr>
              <w:t>$11.36</w:t>
            </w:r>
          </w:p>
        </w:tc>
      </w:tr>
      <w:tr w:rsidR="00096B75" w:rsidRPr="00CD5B9E" w14:paraId="67D9A541" w14:textId="77777777" w:rsidTr="000C36E6">
        <w:tc>
          <w:tcPr>
            <w:tcW w:w="2065" w:type="dxa"/>
            <w:tcBorders>
              <w:top w:val="single" w:sz="4" w:space="0" w:color="auto"/>
              <w:left w:val="single" w:sz="4" w:space="0" w:color="auto"/>
              <w:bottom w:val="single" w:sz="4" w:space="0" w:color="auto"/>
              <w:right w:val="single" w:sz="4" w:space="0" w:color="auto"/>
            </w:tcBorders>
          </w:tcPr>
          <w:p w14:paraId="17E57B7B" w14:textId="5F597D49" w:rsidR="00096B75" w:rsidRPr="000D0E98" w:rsidRDefault="00CF743D" w:rsidP="00284DDE">
            <w:pPr>
              <w:rPr>
                <w:sz w:val="20"/>
              </w:rPr>
            </w:pPr>
            <w:r>
              <w:rPr>
                <w:sz w:val="20"/>
              </w:rPr>
              <w:t>Website</w:t>
            </w:r>
          </w:p>
        </w:tc>
        <w:tc>
          <w:tcPr>
            <w:tcW w:w="1085" w:type="dxa"/>
            <w:tcBorders>
              <w:top w:val="single" w:sz="4" w:space="0" w:color="auto"/>
              <w:left w:val="single" w:sz="4" w:space="0" w:color="auto"/>
              <w:bottom w:val="single" w:sz="4" w:space="0" w:color="auto"/>
              <w:right w:val="single" w:sz="4" w:space="0" w:color="auto"/>
            </w:tcBorders>
          </w:tcPr>
          <w:p w14:paraId="59BED5BB" w14:textId="07284831" w:rsidR="00096B75" w:rsidRPr="000D0E98" w:rsidRDefault="00CF743D" w:rsidP="00284DDE">
            <w:pPr>
              <w:rPr>
                <w:sz w:val="20"/>
              </w:rPr>
            </w:pPr>
            <w:r>
              <w:rPr>
                <w:sz w:val="20"/>
              </w:rPr>
              <w:t>1</w:t>
            </w:r>
          </w:p>
        </w:tc>
        <w:tc>
          <w:tcPr>
            <w:tcW w:w="3235" w:type="dxa"/>
            <w:tcBorders>
              <w:top w:val="single" w:sz="4" w:space="0" w:color="auto"/>
              <w:left w:val="single" w:sz="4" w:space="0" w:color="auto"/>
              <w:bottom w:val="single" w:sz="4" w:space="0" w:color="auto"/>
              <w:right w:val="single" w:sz="4" w:space="0" w:color="auto"/>
            </w:tcBorders>
          </w:tcPr>
          <w:p w14:paraId="091A3BAE" w14:textId="66E3A2F1" w:rsidR="00096B75" w:rsidRPr="000D0E98" w:rsidRDefault="00CF743D" w:rsidP="00284DDE">
            <w:pPr>
              <w:rPr>
                <w:sz w:val="20"/>
              </w:rPr>
            </w:pPr>
            <w:r>
              <w:rPr>
                <w:sz w:val="20"/>
              </w:rPr>
              <w:t>1 year</w:t>
            </w:r>
            <w:r w:rsidR="00021D2E">
              <w:rPr>
                <w:sz w:val="20"/>
              </w:rPr>
              <w:t xml:space="preserve"> of</w:t>
            </w:r>
            <w:r w:rsidR="007D3C5D">
              <w:rPr>
                <w:sz w:val="20"/>
              </w:rPr>
              <w:t xml:space="preserve"> </w:t>
            </w:r>
            <w:r w:rsidR="00021D2E">
              <w:rPr>
                <w:sz w:val="20"/>
              </w:rPr>
              <w:t>WordPress.com Personal website subscription</w:t>
            </w:r>
          </w:p>
        </w:tc>
        <w:tc>
          <w:tcPr>
            <w:tcW w:w="1620" w:type="dxa"/>
            <w:tcBorders>
              <w:top w:val="single" w:sz="4" w:space="0" w:color="auto"/>
              <w:left w:val="single" w:sz="4" w:space="0" w:color="auto"/>
              <w:bottom w:val="single" w:sz="4" w:space="0" w:color="auto"/>
              <w:right w:val="single" w:sz="4" w:space="0" w:color="auto"/>
            </w:tcBorders>
          </w:tcPr>
          <w:p w14:paraId="444975C5" w14:textId="1E7156C6" w:rsidR="00096B75" w:rsidRPr="000D0E98" w:rsidRDefault="00E126E7" w:rsidP="00284DDE">
            <w:pPr>
              <w:rPr>
                <w:sz w:val="20"/>
              </w:rPr>
            </w:pPr>
            <w:r>
              <w:rPr>
                <w:sz w:val="20"/>
              </w:rPr>
              <w:t>$52.14</w:t>
            </w:r>
          </w:p>
        </w:tc>
      </w:tr>
      <w:tr w:rsidR="00ED1794" w:rsidRPr="00CD5B9E" w14:paraId="75282B0B" w14:textId="77777777" w:rsidTr="000C36E6">
        <w:tc>
          <w:tcPr>
            <w:tcW w:w="2065" w:type="dxa"/>
            <w:tcBorders>
              <w:top w:val="single" w:sz="4" w:space="0" w:color="auto"/>
              <w:left w:val="single" w:sz="4" w:space="0" w:color="auto"/>
              <w:bottom w:val="single" w:sz="4" w:space="0" w:color="auto"/>
              <w:right w:val="single" w:sz="4" w:space="0" w:color="auto"/>
            </w:tcBorders>
          </w:tcPr>
          <w:p w14:paraId="3267A254" w14:textId="06CF8CF4" w:rsidR="00ED1794" w:rsidRDefault="000753C3" w:rsidP="00284DDE">
            <w:pPr>
              <w:rPr>
                <w:sz w:val="20"/>
              </w:rPr>
            </w:pPr>
            <w:r>
              <w:rPr>
                <w:sz w:val="20"/>
              </w:rPr>
              <w:t>Parts</w:t>
            </w:r>
          </w:p>
        </w:tc>
        <w:tc>
          <w:tcPr>
            <w:tcW w:w="1085" w:type="dxa"/>
            <w:tcBorders>
              <w:top w:val="single" w:sz="4" w:space="0" w:color="auto"/>
              <w:left w:val="single" w:sz="4" w:space="0" w:color="auto"/>
              <w:bottom w:val="single" w:sz="4" w:space="0" w:color="auto"/>
              <w:right w:val="single" w:sz="4" w:space="0" w:color="auto"/>
            </w:tcBorders>
          </w:tcPr>
          <w:p w14:paraId="4CCB519F" w14:textId="2225279E" w:rsidR="00ED1794" w:rsidRDefault="004B158B" w:rsidP="00284DDE">
            <w:pPr>
              <w:rPr>
                <w:sz w:val="20"/>
              </w:rPr>
            </w:pPr>
            <w:r>
              <w:rPr>
                <w:sz w:val="20"/>
              </w:rPr>
              <w:t>All</w:t>
            </w:r>
          </w:p>
        </w:tc>
        <w:tc>
          <w:tcPr>
            <w:tcW w:w="3235" w:type="dxa"/>
            <w:tcBorders>
              <w:top w:val="single" w:sz="4" w:space="0" w:color="auto"/>
              <w:left w:val="single" w:sz="4" w:space="0" w:color="auto"/>
              <w:bottom w:val="single" w:sz="4" w:space="0" w:color="auto"/>
              <w:right w:val="single" w:sz="4" w:space="0" w:color="auto"/>
            </w:tcBorders>
          </w:tcPr>
          <w:p w14:paraId="2F072A30" w14:textId="2E886852" w:rsidR="00ED1794" w:rsidRDefault="004B158B" w:rsidP="00284DDE">
            <w:pPr>
              <w:rPr>
                <w:sz w:val="20"/>
              </w:rPr>
            </w:pPr>
            <w:r>
              <w:rPr>
                <w:sz w:val="20"/>
              </w:rPr>
              <w:t>Listed in Appendix C</w:t>
            </w:r>
          </w:p>
        </w:tc>
        <w:tc>
          <w:tcPr>
            <w:tcW w:w="1620" w:type="dxa"/>
            <w:tcBorders>
              <w:top w:val="single" w:sz="4" w:space="0" w:color="auto"/>
              <w:left w:val="single" w:sz="4" w:space="0" w:color="auto"/>
              <w:bottom w:val="single" w:sz="4" w:space="0" w:color="auto"/>
              <w:right w:val="single" w:sz="4" w:space="0" w:color="auto"/>
            </w:tcBorders>
          </w:tcPr>
          <w:p w14:paraId="40EA3CB8" w14:textId="7FDBD520" w:rsidR="00ED1794" w:rsidRDefault="000A59E5" w:rsidP="000A59E5">
            <w:pPr>
              <w:rPr>
                <w:sz w:val="20"/>
              </w:rPr>
            </w:pPr>
            <w:r>
              <w:rPr>
                <w:sz w:val="20"/>
              </w:rPr>
              <w:t>$</w:t>
            </w:r>
            <w:r w:rsidR="001D2B8E">
              <w:rPr>
                <w:sz w:val="20"/>
              </w:rPr>
              <w:t>240.81</w:t>
            </w:r>
          </w:p>
        </w:tc>
      </w:tr>
      <w:tr w:rsidR="000753C3" w:rsidRPr="00CD5B9E" w14:paraId="112C96BB" w14:textId="77777777" w:rsidTr="000C36E6">
        <w:tc>
          <w:tcPr>
            <w:tcW w:w="2065" w:type="dxa"/>
            <w:tcBorders>
              <w:top w:val="single" w:sz="4" w:space="0" w:color="auto"/>
              <w:left w:val="single" w:sz="4" w:space="0" w:color="auto"/>
              <w:bottom w:val="single" w:sz="4" w:space="0" w:color="auto"/>
              <w:right w:val="single" w:sz="4" w:space="0" w:color="auto"/>
            </w:tcBorders>
          </w:tcPr>
          <w:p w14:paraId="6C522B76" w14:textId="70302DDA" w:rsidR="000753C3" w:rsidRDefault="004B7A23" w:rsidP="00284DDE">
            <w:pPr>
              <w:rPr>
                <w:sz w:val="20"/>
              </w:rPr>
            </w:pPr>
            <w:r>
              <w:rPr>
                <w:sz w:val="20"/>
              </w:rPr>
              <w:t xml:space="preserve">Electronic </w:t>
            </w:r>
            <w:r w:rsidR="00552E52">
              <w:rPr>
                <w:sz w:val="20"/>
              </w:rPr>
              <w:t>Assembly Labor</w:t>
            </w:r>
          </w:p>
        </w:tc>
        <w:tc>
          <w:tcPr>
            <w:tcW w:w="1085" w:type="dxa"/>
            <w:tcBorders>
              <w:top w:val="single" w:sz="4" w:space="0" w:color="auto"/>
              <w:left w:val="single" w:sz="4" w:space="0" w:color="auto"/>
              <w:bottom w:val="single" w:sz="4" w:space="0" w:color="auto"/>
              <w:right w:val="single" w:sz="4" w:space="0" w:color="auto"/>
            </w:tcBorders>
          </w:tcPr>
          <w:p w14:paraId="275A3246" w14:textId="115AC816" w:rsidR="000753C3" w:rsidRDefault="000C36E6" w:rsidP="00284DDE">
            <w:pPr>
              <w:rPr>
                <w:sz w:val="20"/>
              </w:rPr>
            </w:pPr>
            <w:r>
              <w:rPr>
                <w:sz w:val="20"/>
              </w:rPr>
              <w:t>10 hours</w:t>
            </w:r>
          </w:p>
        </w:tc>
        <w:tc>
          <w:tcPr>
            <w:tcW w:w="3235" w:type="dxa"/>
            <w:tcBorders>
              <w:top w:val="single" w:sz="4" w:space="0" w:color="auto"/>
              <w:left w:val="single" w:sz="4" w:space="0" w:color="auto"/>
              <w:bottom w:val="single" w:sz="4" w:space="0" w:color="auto"/>
              <w:right w:val="single" w:sz="4" w:space="0" w:color="auto"/>
            </w:tcBorders>
          </w:tcPr>
          <w:p w14:paraId="4A476A31" w14:textId="46386B67" w:rsidR="000753C3" w:rsidRDefault="004B158B" w:rsidP="00284DDE">
            <w:pPr>
              <w:rPr>
                <w:sz w:val="20"/>
              </w:rPr>
            </w:pPr>
            <w:r>
              <w:rPr>
                <w:sz w:val="20"/>
              </w:rPr>
              <w:t xml:space="preserve">Labor spent on assembling </w:t>
            </w:r>
            <w:proofErr w:type="gramStart"/>
            <w:r>
              <w:rPr>
                <w:sz w:val="20"/>
              </w:rPr>
              <w:t>the electronic</w:t>
            </w:r>
            <w:proofErr w:type="gramEnd"/>
            <w:r>
              <w:rPr>
                <w:sz w:val="20"/>
              </w:rPr>
              <w:t xml:space="preserve"> systems (i.e. probe wiring, Arduino coding, </w:t>
            </w:r>
            <w:r w:rsidR="00957819">
              <w:rPr>
                <w:sz w:val="20"/>
              </w:rPr>
              <w:t>breadboard arranging, etc.)</w:t>
            </w:r>
          </w:p>
        </w:tc>
        <w:tc>
          <w:tcPr>
            <w:tcW w:w="1620" w:type="dxa"/>
            <w:tcBorders>
              <w:top w:val="single" w:sz="4" w:space="0" w:color="auto"/>
              <w:left w:val="single" w:sz="4" w:space="0" w:color="auto"/>
              <w:bottom w:val="single" w:sz="4" w:space="0" w:color="auto"/>
              <w:right w:val="single" w:sz="4" w:space="0" w:color="auto"/>
            </w:tcBorders>
          </w:tcPr>
          <w:p w14:paraId="30C1AD92" w14:textId="0C1072D8" w:rsidR="00B17E13" w:rsidRDefault="004329B9" w:rsidP="00284DDE">
            <w:pPr>
              <w:rPr>
                <w:sz w:val="20"/>
              </w:rPr>
            </w:pPr>
            <w:r>
              <w:rPr>
                <w:sz w:val="20"/>
              </w:rPr>
              <w:t>$</w:t>
            </w:r>
            <w:r w:rsidR="000C36E6">
              <w:rPr>
                <w:sz w:val="20"/>
              </w:rPr>
              <w:t>16.66</w:t>
            </w:r>
            <w:r>
              <w:rPr>
                <w:sz w:val="20"/>
              </w:rPr>
              <w:t>/</w:t>
            </w:r>
            <w:proofErr w:type="spellStart"/>
            <w:r>
              <w:rPr>
                <w:sz w:val="20"/>
              </w:rPr>
              <w:t>hr</w:t>
            </w:r>
            <w:proofErr w:type="spellEnd"/>
          </w:p>
        </w:tc>
      </w:tr>
      <w:tr w:rsidR="000C36E6" w:rsidRPr="00CD5B9E" w14:paraId="33A7FC4F" w14:textId="77777777" w:rsidTr="000C36E6">
        <w:tc>
          <w:tcPr>
            <w:tcW w:w="2065" w:type="dxa"/>
            <w:tcBorders>
              <w:top w:val="single" w:sz="4" w:space="0" w:color="auto"/>
              <w:left w:val="single" w:sz="4" w:space="0" w:color="auto"/>
              <w:bottom w:val="single" w:sz="4" w:space="0" w:color="auto"/>
              <w:right w:val="single" w:sz="4" w:space="0" w:color="auto"/>
            </w:tcBorders>
          </w:tcPr>
          <w:p w14:paraId="39EE625C" w14:textId="720A97CC" w:rsidR="000C36E6" w:rsidRDefault="000C36E6" w:rsidP="000C36E6">
            <w:pPr>
              <w:rPr>
                <w:sz w:val="20"/>
              </w:rPr>
            </w:pPr>
            <w:r>
              <w:rPr>
                <w:sz w:val="20"/>
              </w:rPr>
              <w:t>Mechanical Assembly Labor</w:t>
            </w:r>
          </w:p>
        </w:tc>
        <w:tc>
          <w:tcPr>
            <w:tcW w:w="1085" w:type="dxa"/>
            <w:tcBorders>
              <w:top w:val="single" w:sz="4" w:space="0" w:color="auto"/>
              <w:left w:val="single" w:sz="4" w:space="0" w:color="auto"/>
              <w:bottom w:val="single" w:sz="4" w:space="0" w:color="auto"/>
              <w:right w:val="single" w:sz="4" w:space="0" w:color="auto"/>
            </w:tcBorders>
          </w:tcPr>
          <w:p w14:paraId="094033C0" w14:textId="6B2DA210" w:rsidR="000C36E6" w:rsidRDefault="000C36E6" w:rsidP="000C36E6">
            <w:pPr>
              <w:rPr>
                <w:sz w:val="20"/>
              </w:rPr>
            </w:pPr>
            <w:r>
              <w:rPr>
                <w:sz w:val="20"/>
              </w:rPr>
              <w:t>3 hours</w:t>
            </w:r>
          </w:p>
        </w:tc>
        <w:tc>
          <w:tcPr>
            <w:tcW w:w="3235" w:type="dxa"/>
            <w:tcBorders>
              <w:top w:val="single" w:sz="4" w:space="0" w:color="auto"/>
              <w:left w:val="single" w:sz="4" w:space="0" w:color="auto"/>
              <w:bottom w:val="single" w:sz="4" w:space="0" w:color="auto"/>
              <w:right w:val="single" w:sz="4" w:space="0" w:color="auto"/>
            </w:tcBorders>
          </w:tcPr>
          <w:p w14:paraId="7F0DF56F" w14:textId="60E30A4F" w:rsidR="000C36E6" w:rsidRDefault="004B158B" w:rsidP="000C36E6">
            <w:pPr>
              <w:rPr>
                <w:sz w:val="20"/>
              </w:rPr>
            </w:pPr>
            <w:r>
              <w:rPr>
                <w:sz w:val="20"/>
              </w:rPr>
              <w:t xml:space="preserve">Labor spent on assembling the mechanical systems </w:t>
            </w:r>
            <w:r w:rsidR="00957819">
              <w:rPr>
                <w:sz w:val="20"/>
              </w:rPr>
              <w:t>(i.e. probe assembling, case assembling, etc.)</w:t>
            </w:r>
          </w:p>
        </w:tc>
        <w:tc>
          <w:tcPr>
            <w:tcW w:w="1620" w:type="dxa"/>
            <w:tcBorders>
              <w:top w:val="single" w:sz="4" w:space="0" w:color="auto"/>
              <w:left w:val="single" w:sz="4" w:space="0" w:color="auto"/>
              <w:bottom w:val="single" w:sz="4" w:space="0" w:color="auto"/>
              <w:right w:val="single" w:sz="4" w:space="0" w:color="auto"/>
            </w:tcBorders>
          </w:tcPr>
          <w:p w14:paraId="558D955D" w14:textId="5F3303C9" w:rsidR="000C36E6" w:rsidRDefault="000C36E6" w:rsidP="000C36E6">
            <w:pPr>
              <w:rPr>
                <w:sz w:val="20"/>
              </w:rPr>
            </w:pPr>
            <w:r>
              <w:rPr>
                <w:sz w:val="20"/>
              </w:rPr>
              <w:t>$16.66/</w:t>
            </w:r>
            <w:proofErr w:type="spellStart"/>
            <w:r>
              <w:rPr>
                <w:sz w:val="20"/>
              </w:rPr>
              <w:t>hr</w:t>
            </w:r>
            <w:proofErr w:type="spellEnd"/>
          </w:p>
        </w:tc>
      </w:tr>
      <w:tr w:rsidR="000C36E6" w:rsidRPr="00CD5B9E" w14:paraId="5C61799A" w14:textId="77777777" w:rsidTr="000C36E6">
        <w:tc>
          <w:tcPr>
            <w:tcW w:w="2065" w:type="dxa"/>
            <w:tcBorders>
              <w:top w:val="single" w:sz="4" w:space="0" w:color="auto"/>
              <w:left w:val="single" w:sz="4" w:space="0" w:color="auto"/>
              <w:bottom w:val="single" w:sz="4" w:space="0" w:color="auto"/>
              <w:right w:val="single" w:sz="4" w:space="0" w:color="auto"/>
            </w:tcBorders>
          </w:tcPr>
          <w:p w14:paraId="6CAB3E0D" w14:textId="6A467902" w:rsidR="000C36E6" w:rsidRDefault="000C36E6" w:rsidP="000C36E6">
            <w:pPr>
              <w:rPr>
                <w:sz w:val="20"/>
              </w:rPr>
            </w:pPr>
            <w:r>
              <w:rPr>
                <w:sz w:val="20"/>
              </w:rPr>
              <w:t>Component Manufacturing Labor</w:t>
            </w:r>
          </w:p>
        </w:tc>
        <w:tc>
          <w:tcPr>
            <w:tcW w:w="1085" w:type="dxa"/>
            <w:tcBorders>
              <w:top w:val="single" w:sz="4" w:space="0" w:color="auto"/>
              <w:left w:val="single" w:sz="4" w:space="0" w:color="auto"/>
              <w:bottom w:val="single" w:sz="4" w:space="0" w:color="auto"/>
              <w:right w:val="single" w:sz="4" w:space="0" w:color="auto"/>
            </w:tcBorders>
          </w:tcPr>
          <w:p w14:paraId="007862C0" w14:textId="2BC8A31C" w:rsidR="000C36E6" w:rsidRDefault="00523612" w:rsidP="000C36E6">
            <w:pPr>
              <w:rPr>
                <w:sz w:val="20"/>
              </w:rPr>
            </w:pPr>
            <w:r>
              <w:rPr>
                <w:sz w:val="20"/>
              </w:rPr>
              <w:t>5 hours</w:t>
            </w:r>
          </w:p>
        </w:tc>
        <w:tc>
          <w:tcPr>
            <w:tcW w:w="3235" w:type="dxa"/>
            <w:tcBorders>
              <w:top w:val="single" w:sz="4" w:space="0" w:color="auto"/>
              <w:left w:val="single" w:sz="4" w:space="0" w:color="auto"/>
              <w:bottom w:val="single" w:sz="4" w:space="0" w:color="auto"/>
              <w:right w:val="single" w:sz="4" w:space="0" w:color="auto"/>
            </w:tcBorders>
          </w:tcPr>
          <w:p w14:paraId="25711420" w14:textId="6BE2E75C" w:rsidR="000C36E6" w:rsidRDefault="00E93141" w:rsidP="000C36E6">
            <w:pPr>
              <w:rPr>
                <w:sz w:val="20"/>
              </w:rPr>
            </w:pPr>
            <w:r>
              <w:rPr>
                <w:sz w:val="20"/>
              </w:rPr>
              <w:t xml:space="preserve">Labor spent on machining and manufacturing components, including time spent </w:t>
            </w:r>
            <w:r w:rsidR="00F47E4B">
              <w:rPr>
                <w:sz w:val="20"/>
              </w:rPr>
              <w:t>on</w:t>
            </w:r>
            <w:r>
              <w:rPr>
                <w:sz w:val="20"/>
              </w:rPr>
              <w:t xml:space="preserve"> </w:t>
            </w:r>
            <w:proofErr w:type="gramStart"/>
            <w:r>
              <w:rPr>
                <w:sz w:val="20"/>
              </w:rPr>
              <w:t>slicer</w:t>
            </w:r>
            <w:proofErr w:type="gramEnd"/>
            <w:r>
              <w:rPr>
                <w:sz w:val="20"/>
              </w:rPr>
              <w:t xml:space="preserve"> or CAM programs</w:t>
            </w:r>
          </w:p>
        </w:tc>
        <w:tc>
          <w:tcPr>
            <w:tcW w:w="1620" w:type="dxa"/>
            <w:tcBorders>
              <w:top w:val="single" w:sz="4" w:space="0" w:color="auto"/>
              <w:left w:val="single" w:sz="4" w:space="0" w:color="auto"/>
              <w:bottom w:val="single" w:sz="4" w:space="0" w:color="auto"/>
              <w:right w:val="single" w:sz="4" w:space="0" w:color="auto"/>
            </w:tcBorders>
          </w:tcPr>
          <w:p w14:paraId="7E1DE830" w14:textId="587A4E95" w:rsidR="000C36E6" w:rsidRDefault="000C36E6" w:rsidP="000C36E6">
            <w:pPr>
              <w:rPr>
                <w:sz w:val="20"/>
              </w:rPr>
            </w:pPr>
            <w:r>
              <w:rPr>
                <w:sz w:val="20"/>
              </w:rPr>
              <w:t>$16.66/</w:t>
            </w:r>
            <w:proofErr w:type="spellStart"/>
            <w:r>
              <w:rPr>
                <w:sz w:val="20"/>
              </w:rPr>
              <w:t>hr</w:t>
            </w:r>
            <w:proofErr w:type="spellEnd"/>
          </w:p>
        </w:tc>
      </w:tr>
      <w:tr w:rsidR="000C36E6" w:rsidRPr="00CD5B9E" w14:paraId="26584F90" w14:textId="77777777" w:rsidTr="000C36E6">
        <w:tc>
          <w:tcPr>
            <w:tcW w:w="2065" w:type="dxa"/>
            <w:tcBorders>
              <w:top w:val="single" w:sz="4" w:space="0" w:color="auto"/>
              <w:left w:val="single" w:sz="4" w:space="0" w:color="auto"/>
              <w:bottom w:val="single" w:sz="4" w:space="0" w:color="auto"/>
              <w:right w:val="single" w:sz="4" w:space="0" w:color="auto"/>
            </w:tcBorders>
          </w:tcPr>
          <w:p w14:paraId="4AD49CDB" w14:textId="5D0B21F8" w:rsidR="000C36E6" w:rsidRDefault="000C36E6" w:rsidP="000C36E6">
            <w:pPr>
              <w:rPr>
                <w:sz w:val="20"/>
              </w:rPr>
            </w:pPr>
            <w:r>
              <w:rPr>
                <w:sz w:val="20"/>
              </w:rPr>
              <w:t>Machine Time</w:t>
            </w:r>
          </w:p>
        </w:tc>
        <w:tc>
          <w:tcPr>
            <w:tcW w:w="1085" w:type="dxa"/>
            <w:tcBorders>
              <w:top w:val="single" w:sz="4" w:space="0" w:color="auto"/>
              <w:left w:val="single" w:sz="4" w:space="0" w:color="auto"/>
              <w:bottom w:val="single" w:sz="4" w:space="0" w:color="auto"/>
              <w:right w:val="single" w:sz="4" w:space="0" w:color="auto"/>
            </w:tcBorders>
          </w:tcPr>
          <w:p w14:paraId="5992511A" w14:textId="0DC0782B" w:rsidR="000C36E6" w:rsidRDefault="00F04034" w:rsidP="000C36E6">
            <w:pPr>
              <w:rPr>
                <w:sz w:val="20"/>
              </w:rPr>
            </w:pPr>
            <w:r>
              <w:rPr>
                <w:sz w:val="20"/>
              </w:rPr>
              <w:t>50</w:t>
            </w:r>
            <w:r w:rsidR="000C36E6">
              <w:rPr>
                <w:sz w:val="20"/>
              </w:rPr>
              <w:t xml:space="preserve"> hours</w:t>
            </w:r>
          </w:p>
        </w:tc>
        <w:tc>
          <w:tcPr>
            <w:tcW w:w="3235" w:type="dxa"/>
            <w:tcBorders>
              <w:top w:val="single" w:sz="4" w:space="0" w:color="auto"/>
              <w:left w:val="single" w:sz="4" w:space="0" w:color="auto"/>
              <w:bottom w:val="single" w:sz="4" w:space="0" w:color="auto"/>
              <w:right w:val="single" w:sz="4" w:space="0" w:color="auto"/>
            </w:tcBorders>
          </w:tcPr>
          <w:p w14:paraId="5D3E4097" w14:textId="620DE09D" w:rsidR="000C36E6" w:rsidRDefault="004A174F" w:rsidP="000C36E6">
            <w:pPr>
              <w:rPr>
                <w:sz w:val="20"/>
              </w:rPr>
            </w:pPr>
            <w:r>
              <w:rPr>
                <w:sz w:val="20"/>
              </w:rPr>
              <w:t>Machine downtime or maintenance time directly caused by usage for this project</w:t>
            </w:r>
          </w:p>
        </w:tc>
        <w:tc>
          <w:tcPr>
            <w:tcW w:w="1620" w:type="dxa"/>
            <w:tcBorders>
              <w:top w:val="single" w:sz="4" w:space="0" w:color="auto"/>
              <w:left w:val="single" w:sz="4" w:space="0" w:color="auto"/>
              <w:bottom w:val="single" w:sz="4" w:space="0" w:color="auto"/>
              <w:right w:val="single" w:sz="4" w:space="0" w:color="auto"/>
            </w:tcBorders>
          </w:tcPr>
          <w:p w14:paraId="3840BB25" w14:textId="35D472C5" w:rsidR="000C36E6" w:rsidRDefault="000C36E6" w:rsidP="000C36E6">
            <w:pPr>
              <w:rPr>
                <w:sz w:val="20"/>
              </w:rPr>
            </w:pPr>
            <w:r>
              <w:rPr>
                <w:sz w:val="20"/>
              </w:rPr>
              <w:t>$</w:t>
            </w:r>
            <w:r w:rsidR="00F04034">
              <w:rPr>
                <w:sz w:val="20"/>
              </w:rPr>
              <w:t>5</w:t>
            </w:r>
            <w:r>
              <w:rPr>
                <w:sz w:val="20"/>
              </w:rPr>
              <w:t>/</w:t>
            </w:r>
            <w:proofErr w:type="spellStart"/>
            <w:r>
              <w:rPr>
                <w:sz w:val="20"/>
              </w:rPr>
              <w:t>hr</w:t>
            </w:r>
            <w:proofErr w:type="spellEnd"/>
          </w:p>
        </w:tc>
      </w:tr>
      <w:tr w:rsidR="00B13E41" w:rsidRPr="00CD5B9E" w14:paraId="4F9F2C36" w14:textId="77777777" w:rsidTr="00B13E41">
        <w:trPr>
          <w:trHeight w:val="360"/>
        </w:trPr>
        <w:tc>
          <w:tcPr>
            <w:tcW w:w="6385" w:type="dxa"/>
            <w:gridSpan w:val="3"/>
            <w:tcBorders>
              <w:top w:val="single" w:sz="4" w:space="0" w:color="auto"/>
              <w:left w:val="single" w:sz="4" w:space="0" w:color="auto"/>
              <w:bottom w:val="single" w:sz="4" w:space="0" w:color="auto"/>
              <w:right w:val="single" w:sz="4" w:space="0" w:color="auto"/>
            </w:tcBorders>
            <w:vAlign w:val="center"/>
          </w:tcPr>
          <w:p w14:paraId="0C0E19C7" w14:textId="799B50B3" w:rsidR="00B13E41" w:rsidRDefault="00B13E41" w:rsidP="00B13E41">
            <w:pPr>
              <w:jc w:val="right"/>
              <w:rPr>
                <w:sz w:val="20"/>
              </w:rPr>
            </w:pPr>
            <w:r>
              <w:rPr>
                <w:sz w:val="20"/>
              </w:rPr>
              <w:t>Total Budget</w:t>
            </w:r>
            <w:r w:rsidR="00470D42">
              <w:rPr>
                <w:sz w:val="20"/>
              </w:rPr>
              <w:t xml:space="preserve"> (including shipping and taxes)</w:t>
            </w:r>
          </w:p>
        </w:tc>
        <w:tc>
          <w:tcPr>
            <w:tcW w:w="1620" w:type="dxa"/>
            <w:tcBorders>
              <w:top w:val="single" w:sz="4" w:space="0" w:color="auto"/>
              <w:left w:val="single" w:sz="4" w:space="0" w:color="auto"/>
              <w:bottom w:val="single" w:sz="4" w:space="0" w:color="auto"/>
              <w:right w:val="single" w:sz="4" w:space="0" w:color="auto"/>
            </w:tcBorders>
            <w:vAlign w:val="center"/>
          </w:tcPr>
          <w:p w14:paraId="13FF990C" w14:textId="545294DE" w:rsidR="00B13E41" w:rsidRDefault="00D642B0" w:rsidP="00B13E41">
            <w:pPr>
              <w:rPr>
                <w:sz w:val="20"/>
              </w:rPr>
            </w:pPr>
            <w:r>
              <w:rPr>
                <w:sz w:val="20"/>
              </w:rPr>
              <w:t>$</w:t>
            </w:r>
            <w:r w:rsidR="00264E66">
              <w:rPr>
                <w:sz w:val="20"/>
              </w:rPr>
              <w:t>854.19</w:t>
            </w:r>
          </w:p>
        </w:tc>
      </w:tr>
    </w:tbl>
    <w:p w14:paraId="7F24FDB1" w14:textId="77777777" w:rsidR="008901FE" w:rsidRPr="00CD5B9E" w:rsidRDefault="008901FE" w:rsidP="008901FE"/>
    <w:p w14:paraId="19A2B280" w14:textId="77777777" w:rsidR="00C40F0B" w:rsidRPr="00CD5B9E" w:rsidRDefault="00CB4278" w:rsidP="00CB4278">
      <w:r w:rsidRPr="00CD5B9E">
        <w:br w:type="page"/>
      </w:r>
    </w:p>
    <w:p w14:paraId="7A2E4D21" w14:textId="77777777" w:rsidR="00E72B06" w:rsidRDefault="00E72B06" w:rsidP="007F6D43">
      <w:pPr>
        <w:pStyle w:val="Heading1"/>
        <w:sectPr w:rsidR="00E72B06" w:rsidSect="006955AA">
          <w:pgSz w:w="12240" w:h="15840"/>
          <w:pgMar w:top="1440" w:right="1440" w:bottom="1440" w:left="1440" w:header="720" w:footer="720" w:gutter="0"/>
          <w:cols w:space="720"/>
          <w:noEndnote/>
          <w:titlePg/>
          <w:docGrid w:linePitch="326"/>
        </w:sectPr>
      </w:pPr>
      <w:bookmarkStart w:id="225" w:name="_Toc215782170"/>
    </w:p>
    <w:p w14:paraId="57E2E75B" w14:textId="148A2218" w:rsidR="00C40F0B" w:rsidRDefault="00C40F0B" w:rsidP="007F6D43">
      <w:pPr>
        <w:pStyle w:val="Heading1"/>
      </w:pPr>
      <w:bookmarkStart w:id="226" w:name="_Toc221520796"/>
      <w:r w:rsidRPr="00CD5B9E">
        <w:lastRenderedPageBreak/>
        <w:t>A</w:t>
      </w:r>
      <w:r w:rsidR="007F6D43" w:rsidRPr="00CD5B9E">
        <w:t>PPENDIX</w:t>
      </w:r>
      <w:r w:rsidRPr="00CD5B9E">
        <w:t xml:space="preserve"> E </w:t>
      </w:r>
      <w:r w:rsidR="00E72B06">
        <w:t>–</w:t>
      </w:r>
      <w:r w:rsidRPr="00CD5B9E">
        <w:t xml:space="preserve"> Schedule</w:t>
      </w:r>
      <w:bookmarkEnd w:id="225"/>
      <w:bookmarkEnd w:id="226"/>
    </w:p>
    <w:p w14:paraId="2F5B9F66" w14:textId="77777777" w:rsidR="00E72B06" w:rsidRPr="00E72B06" w:rsidRDefault="00E72B06" w:rsidP="00E72B06"/>
    <w:p w14:paraId="4FBCE65C" w14:textId="07B0A35D" w:rsidR="008621B1" w:rsidRDefault="008F3FB8" w:rsidP="00553FDD">
      <w:r>
        <w:rPr>
          <w:noProof/>
        </w:rPr>
        <w:drawing>
          <wp:inline distT="0" distB="0" distL="0" distR="0" wp14:anchorId="1E77E427" wp14:editId="36252293">
            <wp:extent cx="8229600" cy="3172460"/>
            <wp:effectExtent l="0" t="0" r="0" b="8890"/>
            <wp:docPr id="94737177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7371771" name="Picture 947371771"/>
                    <pic:cNvPicPr/>
                  </pic:nvPicPr>
                  <pic:blipFill>
                    <a:blip r:embed="rId63"/>
                    <a:stretch>
                      <a:fillRect/>
                    </a:stretch>
                  </pic:blipFill>
                  <pic:spPr>
                    <a:xfrm>
                      <a:off x="0" y="0"/>
                      <a:ext cx="8229600" cy="3172460"/>
                    </a:xfrm>
                    <a:prstGeom prst="rect">
                      <a:avLst/>
                    </a:prstGeom>
                  </pic:spPr>
                </pic:pic>
              </a:graphicData>
            </a:graphic>
          </wp:inline>
        </w:drawing>
      </w:r>
    </w:p>
    <w:p w14:paraId="3A1D9A19" w14:textId="7F89D4D1" w:rsidR="00E72B06" w:rsidRPr="00CD5B9E" w:rsidRDefault="00E72B06" w:rsidP="00E72B06">
      <w:r w:rsidRPr="00CD5B9E">
        <w:t>Figure E1. Project Gantt Chart</w:t>
      </w:r>
      <w:r>
        <w:t>, Proposal-Analysis.</w:t>
      </w:r>
    </w:p>
    <w:p w14:paraId="28B16FE0" w14:textId="77777777" w:rsidR="00E72B06" w:rsidRDefault="00E72B06" w:rsidP="00553FDD"/>
    <w:p w14:paraId="535D3FA7" w14:textId="0E2B50C9" w:rsidR="00AD12D4" w:rsidRDefault="008F3FB8" w:rsidP="00553FDD">
      <w:r>
        <w:rPr>
          <w:noProof/>
        </w:rPr>
        <w:lastRenderedPageBreak/>
        <w:drawing>
          <wp:inline distT="0" distB="0" distL="0" distR="0" wp14:anchorId="2EC6DE4D" wp14:editId="0C547ADC">
            <wp:extent cx="8229600" cy="3084830"/>
            <wp:effectExtent l="0" t="0" r="0" b="1270"/>
            <wp:docPr id="1250339888"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0339888" name="Picture 1250339888"/>
                    <pic:cNvPicPr/>
                  </pic:nvPicPr>
                  <pic:blipFill>
                    <a:blip r:embed="rId64"/>
                    <a:stretch>
                      <a:fillRect/>
                    </a:stretch>
                  </pic:blipFill>
                  <pic:spPr>
                    <a:xfrm>
                      <a:off x="0" y="0"/>
                      <a:ext cx="8229600" cy="3084830"/>
                    </a:xfrm>
                    <a:prstGeom prst="rect">
                      <a:avLst/>
                    </a:prstGeom>
                  </pic:spPr>
                </pic:pic>
              </a:graphicData>
            </a:graphic>
          </wp:inline>
        </w:drawing>
      </w:r>
    </w:p>
    <w:p w14:paraId="19AF3ABF" w14:textId="2FB3378C" w:rsidR="00E72B06" w:rsidRPr="00CD5B9E" w:rsidRDefault="00E72B06" w:rsidP="00E72B06">
      <w:r w:rsidRPr="00CD5B9E">
        <w:t>Figure E</w:t>
      </w:r>
      <w:r>
        <w:t>2</w:t>
      </w:r>
      <w:r w:rsidRPr="00CD5B9E">
        <w:t>. Project Gantt Chart</w:t>
      </w:r>
      <w:r>
        <w:t xml:space="preserve">, </w:t>
      </w:r>
      <w:r w:rsidR="00FC30DC">
        <w:t>Part Drawings</w:t>
      </w:r>
    </w:p>
    <w:p w14:paraId="5B02E8F1" w14:textId="77777777" w:rsidR="00E72B06" w:rsidRDefault="00E72B06" w:rsidP="00553FDD"/>
    <w:p w14:paraId="6106A6CA" w14:textId="6D0CC5FB" w:rsidR="00AD12D4" w:rsidRPr="00CD5B9E" w:rsidRDefault="00D50A7B" w:rsidP="00553FDD">
      <w:r>
        <w:rPr>
          <w:noProof/>
        </w:rPr>
        <w:lastRenderedPageBreak/>
        <w:drawing>
          <wp:inline distT="0" distB="0" distL="0" distR="0" wp14:anchorId="1E1430C9" wp14:editId="45CECF08">
            <wp:extent cx="8229600" cy="3654425"/>
            <wp:effectExtent l="0" t="0" r="0" b="3175"/>
            <wp:docPr id="62004969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0049697" name="Picture 620049697"/>
                    <pic:cNvPicPr/>
                  </pic:nvPicPr>
                  <pic:blipFill>
                    <a:blip r:embed="rId65"/>
                    <a:stretch>
                      <a:fillRect/>
                    </a:stretch>
                  </pic:blipFill>
                  <pic:spPr>
                    <a:xfrm>
                      <a:off x="0" y="0"/>
                      <a:ext cx="8229600" cy="3654425"/>
                    </a:xfrm>
                    <a:prstGeom prst="rect">
                      <a:avLst/>
                    </a:prstGeom>
                  </pic:spPr>
                </pic:pic>
              </a:graphicData>
            </a:graphic>
          </wp:inline>
        </w:drawing>
      </w:r>
    </w:p>
    <w:p w14:paraId="01502998" w14:textId="14E819C9" w:rsidR="008621B1" w:rsidRPr="00CD5B9E" w:rsidRDefault="008621B1" w:rsidP="00553FDD">
      <w:r w:rsidRPr="00CD5B9E">
        <w:t>Figure E</w:t>
      </w:r>
      <w:r w:rsidR="00E72B06">
        <w:t>3</w:t>
      </w:r>
      <w:r w:rsidRPr="00CD5B9E">
        <w:t>. Project Gantt Chart</w:t>
      </w:r>
      <w:r w:rsidR="00FC30DC">
        <w:t>, Part Manufacturing</w:t>
      </w:r>
      <w:r w:rsidR="003178FB">
        <w:t>-Deliverables.</w:t>
      </w:r>
    </w:p>
    <w:p w14:paraId="5D51DF0D" w14:textId="77777777" w:rsidR="00E72B06" w:rsidRDefault="00553FDD" w:rsidP="007F6D43">
      <w:pPr>
        <w:pStyle w:val="Heading1"/>
        <w:sectPr w:rsidR="00E72B06" w:rsidSect="00E72B06">
          <w:pgSz w:w="15840" w:h="12240" w:orient="landscape"/>
          <w:pgMar w:top="1440" w:right="1440" w:bottom="1440" w:left="1440" w:header="720" w:footer="720" w:gutter="0"/>
          <w:cols w:space="720"/>
          <w:noEndnote/>
          <w:titlePg/>
          <w:docGrid w:linePitch="326"/>
        </w:sectPr>
      </w:pPr>
      <w:r w:rsidRPr="00CD5B9E">
        <w:br w:type="page"/>
      </w:r>
      <w:bookmarkStart w:id="227" w:name="_Toc215782171"/>
    </w:p>
    <w:p w14:paraId="0832E8C7" w14:textId="461C1B1B" w:rsidR="00CB4278" w:rsidRPr="00CD5B9E" w:rsidRDefault="00CB4278" w:rsidP="007F6D43">
      <w:pPr>
        <w:pStyle w:val="Heading1"/>
      </w:pPr>
      <w:bookmarkStart w:id="228" w:name="_Toc221520797"/>
      <w:r w:rsidRPr="00CD5B9E">
        <w:lastRenderedPageBreak/>
        <w:t>A</w:t>
      </w:r>
      <w:r w:rsidRPr="00CD5B9E">
        <w:rPr>
          <w:caps/>
        </w:rPr>
        <w:t>ppendix</w:t>
      </w:r>
      <w:r w:rsidRPr="00CD5B9E">
        <w:t xml:space="preserve"> F – Expertise and Resources</w:t>
      </w:r>
      <w:bookmarkEnd w:id="227"/>
      <w:bookmarkEnd w:id="228"/>
    </w:p>
    <w:p w14:paraId="3573D03F" w14:textId="42AEDC08" w:rsidR="00C40F0B" w:rsidRPr="00CD5B9E" w:rsidRDefault="007F4C45" w:rsidP="00C40F0B">
      <w:r>
        <w:rPr>
          <w:noProof/>
        </w:rPr>
        <w:drawing>
          <wp:inline distT="0" distB="0" distL="0" distR="0" wp14:anchorId="493C0256" wp14:editId="1F3CE675">
            <wp:extent cx="8229600" cy="3183695"/>
            <wp:effectExtent l="0" t="0" r="0" b="0"/>
            <wp:docPr id="796687190" name="Picture 1" descr="A screenshot of a computer scree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6687190" name="Picture 1" descr="A screenshot of a computer screen&#10;&#10;AI-generated content may be incorrect."/>
                    <pic:cNvPicPr/>
                  </pic:nvPicPr>
                  <pic:blipFill>
                    <a:blip r:embed="rId66"/>
                    <a:stretch>
                      <a:fillRect/>
                    </a:stretch>
                  </pic:blipFill>
                  <pic:spPr>
                    <a:xfrm>
                      <a:off x="0" y="0"/>
                      <a:ext cx="8229600" cy="3183695"/>
                    </a:xfrm>
                    <a:prstGeom prst="rect">
                      <a:avLst/>
                    </a:prstGeom>
                  </pic:spPr>
                </pic:pic>
              </a:graphicData>
            </a:graphic>
          </wp:inline>
        </w:drawing>
      </w:r>
    </w:p>
    <w:p w14:paraId="7F17E5F9" w14:textId="4B5148BB" w:rsidR="00987355" w:rsidRDefault="00987355">
      <w:r>
        <w:t>Figure F1. Thermistor Arrangement Decision Matrix</w:t>
      </w:r>
    </w:p>
    <w:p w14:paraId="0EE06EEB" w14:textId="35A41839" w:rsidR="009E1371" w:rsidRDefault="00745A74">
      <w:r>
        <w:t>This served</w:t>
      </w:r>
      <w:r w:rsidR="002C53FE">
        <w:t xml:space="preserve"> to narrow down the choice for heating/measuring element in the liquid probe.</w:t>
      </w:r>
      <w:r w:rsidR="00CD2A1A">
        <w:t xml:space="preserve"> Ultimately, two tandem thermistors were chosen. The losing choices were a thermistor/hot wire combo and a single thermistor.</w:t>
      </w:r>
    </w:p>
    <w:p w14:paraId="519BD7C4" w14:textId="77777777" w:rsidR="00363916" w:rsidRDefault="00363916"/>
    <w:p w14:paraId="44D0D52A" w14:textId="77777777" w:rsidR="00E87B9D" w:rsidRDefault="005731EC">
      <w:r>
        <w:rPr>
          <w:noProof/>
        </w:rPr>
        <w:lastRenderedPageBreak/>
        <w:drawing>
          <wp:inline distT="0" distB="0" distL="0" distR="0" wp14:anchorId="4E575A9A" wp14:editId="133823DE">
            <wp:extent cx="6211330" cy="5126337"/>
            <wp:effectExtent l="0" t="0" r="0" b="0"/>
            <wp:docPr id="1645261423" name="Picture 2"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5261423" name="Picture 2" descr="A screenshot of a computer&#10;&#10;AI-generated content may be incorrect."/>
                    <pic:cNvPicPr/>
                  </pic:nvPicPr>
                  <pic:blipFill>
                    <a:blip r:embed="rId67"/>
                    <a:stretch>
                      <a:fillRect/>
                    </a:stretch>
                  </pic:blipFill>
                  <pic:spPr>
                    <a:xfrm>
                      <a:off x="0" y="0"/>
                      <a:ext cx="6215520" cy="5129795"/>
                    </a:xfrm>
                    <a:prstGeom prst="rect">
                      <a:avLst/>
                    </a:prstGeom>
                  </pic:spPr>
                </pic:pic>
              </a:graphicData>
            </a:graphic>
          </wp:inline>
        </w:drawing>
      </w:r>
    </w:p>
    <w:p w14:paraId="60F75DFC" w14:textId="14862C70" w:rsidR="003A353D" w:rsidRDefault="00E87B9D">
      <w:r>
        <w:t>Figure F2. IBB-20-003 Material Choice Decision Matrix</w:t>
      </w:r>
    </w:p>
    <w:p w14:paraId="67B9E049" w14:textId="7B5F4773" w:rsidR="003A353D" w:rsidRDefault="003A353D">
      <w:pPr>
        <w:sectPr w:rsidR="003A353D" w:rsidSect="00E72B06">
          <w:pgSz w:w="15840" w:h="12240" w:orient="landscape"/>
          <w:pgMar w:top="1440" w:right="1440" w:bottom="1440" w:left="1440" w:header="720" w:footer="720" w:gutter="0"/>
          <w:cols w:space="720"/>
          <w:noEndnote/>
          <w:titlePg/>
          <w:docGrid w:linePitch="326"/>
        </w:sectPr>
      </w:pPr>
      <w:r>
        <w:t xml:space="preserve">IBB-20-003 will be </w:t>
      </w:r>
      <w:r w:rsidR="0090674E">
        <w:t>a tube which will contact the liquid environment being measured</w:t>
      </w:r>
      <w:r>
        <w:t xml:space="preserve">. Since </w:t>
      </w:r>
      <w:r w:rsidR="0090674E">
        <w:t xml:space="preserve">manufacturability and the </w:t>
      </w:r>
      <w:proofErr w:type="gramStart"/>
      <w:r w:rsidR="0090674E">
        <w:t>affect</w:t>
      </w:r>
      <w:proofErr w:type="gramEnd"/>
      <w:r w:rsidR="0090674E">
        <w:t xml:space="preserve"> this material would have on the environment were highly important criterion, </w:t>
      </w:r>
      <w:r w:rsidR="00F34A72">
        <w:t>it was decided that aluminum will be the best material choice.</w:t>
      </w:r>
      <w:r>
        <w:t xml:space="preserve"> </w:t>
      </w:r>
    </w:p>
    <w:p w14:paraId="5C37510C" w14:textId="77777777" w:rsidR="005D5F50" w:rsidRDefault="005D5F50"/>
    <w:p w14:paraId="65510618" w14:textId="7AE52BDE" w:rsidR="005B11ED" w:rsidRDefault="005731EC">
      <w:r>
        <w:rPr>
          <w:noProof/>
        </w:rPr>
        <w:drawing>
          <wp:inline distT="0" distB="0" distL="0" distR="0" wp14:anchorId="6FBF9D64" wp14:editId="3442092D">
            <wp:extent cx="8229600" cy="4723226"/>
            <wp:effectExtent l="0" t="0" r="0" b="1270"/>
            <wp:docPr id="717871550" name="Picture 3"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7871550" name="Picture 3" descr="A screenshot of a computer&#10;&#10;AI-generated content may be incorrect."/>
                    <pic:cNvPicPr/>
                  </pic:nvPicPr>
                  <pic:blipFill>
                    <a:blip r:embed="rId68"/>
                    <a:stretch>
                      <a:fillRect/>
                    </a:stretch>
                  </pic:blipFill>
                  <pic:spPr>
                    <a:xfrm>
                      <a:off x="0" y="0"/>
                      <a:ext cx="8229600" cy="4723226"/>
                    </a:xfrm>
                    <a:prstGeom prst="rect">
                      <a:avLst/>
                    </a:prstGeom>
                  </pic:spPr>
                </pic:pic>
              </a:graphicData>
            </a:graphic>
          </wp:inline>
        </w:drawing>
      </w:r>
    </w:p>
    <w:p w14:paraId="1B280EE4" w14:textId="77777777" w:rsidR="005D5F50" w:rsidRDefault="005D5F50">
      <w:r>
        <w:t>Figure F3. IBB-20-004 Manufacturing Method Decision Matrix</w:t>
      </w:r>
    </w:p>
    <w:p w14:paraId="46DC2602" w14:textId="67E6FA8F" w:rsidR="00070DE7" w:rsidRDefault="00F34A72">
      <w:r>
        <w:t>IBB-20-004 will be a clamping plate.</w:t>
      </w:r>
      <w:r w:rsidR="00C12945">
        <w:t xml:space="preserve"> Since this component will see a high amount of compression, it was decided that a manufacturing method capable of machining metal materials would be best.</w:t>
      </w:r>
      <w:r w:rsidR="002653D9">
        <w:t xml:space="preserve"> CNC milling produces the highest accuracy parts and can easily be reproduced, so this method was chosen.</w:t>
      </w:r>
    </w:p>
    <w:p w14:paraId="6769B0DD" w14:textId="77777777" w:rsidR="00070DE7" w:rsidRDefault="00070DE7"/>
    <w:p w14:paraId="091268C2" w14:textId="77777777" w:rsidR="00070DE7" w:rsidRDefault="00070DE7">
      <w:r w:rsidRPr="00070DE7">
        <w:rPr>
          <w:noProof/>
        </w:rPr>
        <w:lastRenderedPageBreak/>
        <w:drawing>
          <wp:inline distT="0" distB="0" distL="0" distR="0" wp14:anchorId="227E297D" wp14:editId="1CD88953">
            <wp:extent cx="6590270" cy="4646242"/>
            <wp:effectExtent l="0" t="0" r="1270" b="2540"/>
            <wp:docPr id="1897865503"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7865503" name="Picture 1" descr="A screenshot of a computer&#10;&#10;AI-generated content may be incorrect."/>
                    <pic:cNvPicPr/>
                  </pic:nvPicPr>
                  <pic:blipFill>
                    <a:blip r:embed="rId69"/>
                    <a:stretch>
                      <a:fillRect/>
                    </a:stretch>
                  </pic:blipFill>
                  <pic:spPr>
                    <a:xfrm>
                      <a:off x="0" y="0"/>
                      <a:ext cx="6594499" cy="4649223"/>
                    </a:xfrm>
                    <a:prstGeom prst="rect">
                      <a:avLst/>
                    </a:prstGeom>
                  </pic:spPr>
                </pic:pic>
              </a:graphicData>
            </a:graphic>
          </wp:inline>
        </w:drawing>
      </w:r>
    </w:p>
    <w:p w14:paraId="67377DFB" w14:textId="3568E8B2" w:rsidR="002653D9" w:rsidRDefault="00070DE7">
      <w:r>
        <w:t>Figure F4</w:t>
      </w:r>
      <w:r w:rsidR="00745A74">
        <w:t>. 3D Printer Filament Decision Matrix.</w:t>
      </w:r>
    </w:p>
    <w:p w14:paraId="3F29A0FC" w14:textId="4F7C2E41" w:rsidR="002653D9" w:rsidRDefault="002653D9">
      <w:pPr>
        <w:sectPr w:rsidR="002653D9" w:rsidSect="00E72B06">
          <w:pgSz w:w="15840" w:h="12240" w:orient="landscape"/>
          <w:pgMar w:top="1440" w:right="1440" w:bottom="1440" w:left="1440" w:header="720" w:footer="720" w:gutter="0"/>
          <w:cols w:space="720"/>
          <w:noEndnote/>
          <w:titlePg/>
          <w:docGrid w:linePitch="326"/>
        </w:sectPr>
      </w:pPr>
      <w:r>
        <w:t>Aside from components IBB</w:t>
      </w:r>
      <w:r w:rsidR="000C36BD">
        <w:t>-20-007 and IBB-20-008, all components which will be 3D printed can be done so out of the same filament. This matrix found that though ABS</w:t>
      </w:r>
      <w:r w:rsidR="009A75CE">
        <w:t xml:space="preserve"> would be a good material, it wouldn’t be worth using due to the manufacturing difficulties that come with using the filament </w:t>
      </w:r>
      <w:r w:rsidR="00AB2DFE">
        <w:t>in the 3D printers Hogue has available. PLA+ will be sufficient enough for the intent of each component and can be easily calibrated for precise parts.</w:t>
      </w:r>
    </w:p>
    <w:p w14:paraId="69219323" w14:textId="4454C0B0" w:rsidR="00CB4278" w:rsidRPr="00CD5B9E" w:rsidRDefault="00CB4278" w:rsidP="005D5F50">
      <w:pPr>
        <w:pStyle w:val="Heading1"/>
      </w:pPr>
      <w:bookmarkStart w:id="229" w:name="_Toc215782172"/>
      <w:bookmarkStart w:id="230" w:name="_Toc221520798"/>
      <w:r w:rsidRPr="00CD5B9E">
        <w:lastRenderedPageBreak/>
        <w:t xml:space="preserve">APPENDIX G – </w:t>
      </w:r>
      <w:r w:rsidR="00287FC6" w:rsidRPr="00CD5B9E">
        <w:t>Testing Report</w:t>
      </w:r>
      <w:bookmarkEnd w:id="229"/>
      <w:bookmarkEnd w:id="230"/>
    </w:p>
    <w:p w14:paraId="26DCA612" w14:textId="537C89EA" w:rsidR="00CB4278" w:rsidRPr="00CD5B9E" w:rsidRDefault="00CB4278" w:rsidP="009E1371"/>
    <w:p w14:paraId="1A24BA0A" w14:textId="54971138" w:rsidR="00E72CC1" w:rsidRPr="00CD5B9E" w:rsidRDefault="00E72CC1" w:rsidP="00E72CC1">
      <w:pPr>
        <w:pStyle w:val="Heading2"/>
      </w:pPr>
      <w:bookmarkStart w:id="231" w:name="_Toc215782173"/>
      <w:bookmarkStart w:id="232" w:name="_Toc221520799"/>
      <w:r w:rsidRPr="00CD5B9E">
        <w:t>Appendix G1 (</w:t>
      </w:r>
      <w:r w:rsidR="00EF4203">
        <w:t>Room Temperature Water</w:t>
      </w:r>
      <w:r w:rsidRPr="00CD5B9E">
        <w:t>)</w:t>
      </w:r>
      <w:bookmarkEnd w:id="231"/>
      <w:bookmarkEnd w:id="232"/>
    </w:p>
    <w:p w14:paraId="43B8F46E" w14:textId="7A3611FF" w:rsidR="00023C9E" w:rsidRPr="00CD5B9E" w:rsidRDefault="00023C9E" w:rsidP="00023C9E">
      <w:pPr>
        <w:pStyle w:val="Heading3"/>
      </w:pPr>
      <w:bookmarkStart w:id="233" w:name="_Toc215782174"/>
      <w:bookmarkStart w:id="234" w:name="_Toc221520800"/>
      <w:r w:rsidRPr="00CD5B9E">
        <w:t>Introduction</w:t>
      </w:r>
      <w:bookmarkEnd w:id="233"/>
      <w:bookmarkEnd w:id="234"/>
    </w:p>
    <w:p w14:paraId="075D53F5" w14:textId="226A9C45" w:rsidR="00023C9E" w:rsidRPr="00CD5B9E" w:rsidRDefault="00023C9E" w:rsidP="00023C9E"/>
    <w:p w14:paraId="6EF9DABB" w14:textId="7304786A" w:rsidR="00023C9E" w:rsidRPr="00CD5B9E" w:rsidRDefault="00023C9E" w:rsidP="00023C9E">
      <w:pPr>
        <w:pStyle w:val="Heading3"/>
      </w:pPr>
      <w:bookmarkStart w:id="235" w:name="_Toc215782175"/>
      <w:bookmarkStart w:id="236" w:name="_Toc221520801"/>
      <w:r w:rsidRPr="00CD5B9E">
        <w:t>Method/Approach</w:t>
      </w:r>
      <w:bookmarkEnd w:id="235"/>
      <w:bookmarkEnd w:id="236"/>
    </w:p>
    <w:p w14:paraId="0D8C6835" w14:textId="5E8669BB" w:rsidR="00023C9E" w:rsidRPr="00CD5B9E" w:rsidRDefault="00023C9E" w:rsidP="00023C9E"/>
    <w:p w14:paraId="659318C7" w14:textId="1AF52EFE" w:rsidR="00023C9E" w:rsidRPr="00CD5B9E" w:rsidRDefault="00023C9E" w:rsidP="00023C9E">
      <w:pPr>
        <w:pStyle w:val="Heading3"/>
      </w:pPr>
      <w:bookmarkStart w:id="237" w:name="_Toc215782176"/>
      <w:bookmarkStart w:id="238" w:name="_Toc221520802"/>
      <w:r w:rsidRPr="00CD5B9E">
        <w:t>Test Procedure</w:t>
      </w:r>
      <w:bookmarkEnd w:id="237"/>
      <w:bookmarkEnd w:id="238"/>
    </w:p>
    <w:p w14:paraId="4B1873FB" w14:textId="04263662" w:rsidR="00023C9E" w:rsidRPr="00CD5B9E" w:rsidRDefault="00023C9E" w:rsidP="00023C9E"/>
    <w:p w14:paraId="49010B0B" w14:textId="6970CC63" w:rsidR="00023C9E" w:rsidRPr="00CD5B9E" w:rsidRDefault="00023C9E" w:rsidP="00023C9E">
      <w:pPr>
        <w:pStyle w:val="Heading3"/>
      </w:pPr>
      <w:bookmarkStart w:id="239" w:name="_Toc215782177"/>
      <w:bookmarkStart w:id="240" w:name="_Toc221520803"/>
      <w:r w:rsidRPr="00CD5B9E">
        <w:t>Deliverables</w:t>
      </w:r>
      <w:bookmarkEnd w:id="239"/>
      <w:bookmarkEnd w:id="240"/>
    </w:p>
    <w:p w14:paraId="275DDA7E" w14:textId="77777777" w:rsidR="00023C9E" w:rsidRPr="00CD5B9E" w:rsidRDefault="00023C9E" w:rsidP="00023C9E"/>
    <w:p w14:paraId="272C106E" w14:textId="1DFC2FF6" w:rsidR="00EF64B7" w:rsidRDefault="00EF64B7" w:rsidP="00EF64B7">
      <w:pPr>
        <w:pStyle w:val="Heading2"/>
      </w:pPr>
      <w:bookmarkStart w:id="241" w:name="_Toc215782178"/>
      <w:bookmarkStart w:id="242" w:name="_Toc221520804"/>
      <w:r w:rsidRPr="00CD5B9E">
        <w:t>Appendix G1</w:t>
      </w:r>
      <w:r w:rsidR="00E72CC1" w:rsidRPr="00CD5B9E">
        <w:t>.1</w:t>
      </w:r>
      <w:r w:rsidRPr="00CD5B9E">
        <w:t xml:space="preserve"> – Procedure Checklist</w:t>
      </w:r>
      <w:bookmarkEnd w:id="241"/>
      <w:bookmarkEnd w:id="242"/>
    </w:p>
    <w:p w14:paraId="57FE2507" w14:textId="4BDF57E8" w:rsidR="00EF64B7" w:rsidRPr="00CD5B9E" w:rsidRDefault="00EF64B7" w:rsidP="00EF64B7"/>
    <w:p w14:paraId="523C3B5E" w14:textId="5D9F3C6C" w:rsidR="00EF64B7" w:rsidRDefault="00EF64B7" w:rsidP="00EF64B7">
      <w:pPr>
        <w:pStyle w:val="Heading2"/>
      </w:pPr>
      <w:bookmarkStart w:id="243" w:name="_Toc215782179"/>
      <w:bookmarkStart w:id="244" w:name="_Toc221520805"/>
      <w:r w:rsidRPr="00CD5B9E">
        <w:t>Appendix G</w:t>
      </w:r>
      <w:r w:rsidR="00E72CC1" w:rsidRPr="00CD5B9E">
        <w:t>1.</w:t>
      </w:r>
      <w:r w:rsidRPr="00CD5B9E">
        <w:t>2 – Data Forms</w:t>
      </w:r>
      <w:bookmarkEnd w:id="243"/>
      <w:bookmarkEnd w:id="244"/>
    </w:p>
    <w:p w14:paraId="53D4F34D" w14:textId="77777777" w:rsidR="00EF64B7" w:rsidRPr="00CD5B9E" w:rsidRDefault="00EF64B7" w:rsidP="00EF64B7"/>
    <w:p w14:paraId="68693BBD" w14:textId="1A3B4074" w:rsidR="00EF64B7" w:rsidRDefault="00EF64B7" w:rsidP="00EF64B7">
      <w:pPr>
        <w:pStyle w:val="Heading2"/>
      </w:pPr>
      <w:bookmarkStart w:id="245" w:name="_Toc215782180"/>
      <w:bookmarkStart w:id="246" w:name="_Toc221520806"/>
      <w:r w:rsidRPr="00CD5B9E">
        <w:t>Appendix G</w:t>
      </w:r>
      <w:r w:rsidR="00E72CC1" w:rsidRPr="00CD5B9E">
        <w:t>1.</w:t>
      </w:r>
      <w:r w:rsidRPr="00CD5B9E">
        <w:t>3 – Raw Data</w:t>
      </w:r>
      <w:bookmarkEnd w:id="245"/>
      <w:bookmarkEnd w:id="246"/>
    </w:p>
    <w:p w14:paraId="43B13068" w14:textId="7F9ADF78" w:rsidR="00EF64B7" w:rsidRPr="00CD5B9E" w:rsidRDefault="00EF64B7"/>
    <w:p w14:paraId="737BE8B0" w14:textId="07452E6A" w:rsidR="00EF64B7" w:rsidRDefault="00EF64B7" w:rsidP="00EF64B7">
      <w:pPr>
        <w:pStyle w:val="Heading2"/>
      </w:pPr>
      <w:bookmarkStart w:id="247" w:name="_Toc215782181"/>
      <w:bookmarkStart w:id="248" w:name="_Toc221520807"/>
      <w:r w:rsidRPr="00CD5B9E">
        <w:t>Appendix G</w:t>
      </w:r>
      <w:r w:rsidR="00E72CC1" w:rsidRPr="00CD5B9E">
        <w:t>1.</w:t>
      </w:r>
      <w:r w:rsidRPr="00CD5B9E">
        <w:t>4 – Evaluation Sheet</w:t>
      </w:r>
      <w:bookmarkEnd w:id="247"/>
      <w:bookmarkEnd w:id="248"/>
    </w:p>
    <w:p w14:paraId="26ECC802" w14:textId="66F8D3D6" w:rsidR="00EF64B7" w:rsidRPr="00CD5B9E" w:rsidRDefault="00EF64B7"/>
    <w:p w14:paraId="72E39414" w14:textId="32367224" w:rsidR="00EF64B7" w:rsidRDefault="00EF64B7" w:rsidP="00EF64B7">
      <w:pPr>
        <w:pStyle w:val="Heading2"/>
      </w:pPr>
      <w:bookmarkStart w:id="249" w:name="_Toc215782182"/>
      <w:bookmarkStart w:id="250" w:name="_Toc221520808"/>
      <w:r w:rsidRPr="00CD5B9E">
        <w:t>Appendix G</w:t>
      </w:r>
      <w:r w:rsidR="00E72CC1" w:rsidRPr="00CD5B9E">
        <w:t>1.</w:t>
      </w:r>
      <w:r w:rsidRPr="00CD5B9E">
        <w:t>5 – Schedule (Testing)</w:t>
      </w:r>
      <w:bookmarkEnd w:id="249"/>
      <w:bookmarkEnd w:id="250"/>
    </w:p>
    <w:p w14:paraId="5C4D8FFF" w14:textId="3F2AE3E8" w:rsidR="00EF64B7" w:rsidRDefault="00EF64B7"/>
    <w:p w14:paraId="4132DD9A" w14:textId="77777777" w:rsidR="00A51907" w:rsidRPr="00CD5B9E" w:rsidRDefault="00A51907"/>
    <w:p w14:paraId="6FB4D536" w14:textId="77777777" w:rsidR="00A51907" w:rsidRDefault="00A51907">
      <w:pPr>
        <w:rPr>
          <w:rFonts w:asciiTheme="majorHAnsi" w:hAnsiTheme="majorHAnsi"/>
          <w:sz w:val="36"/>
        </w:rPr>
      </w:pPr>
      <w:r>
        <w:br w:type="page"/>
      </w:r>
    </w:p>
    <w:p w14:paraId="2C7113CC" w14:textId="2E51F7B4" w:rsidR="00023C9E" w:rsidRPr="00CD5B9E" w:rsidRDefault="00023C9E" w:rsidP="00023C9E">
      <w:pPr>
        <w:pStyle w:val="Heading2"/>
      </w:pPr>
      <w:bookmarkStart w:id="251" w:name="_Toc215782183"/>
      <w:bookmarkStart w:id="252" w:name="_Toc221520809"/>
      <w:r w:rsidRPr="00CD5B9E">
        <w:lastRenderedPageBreak/>
        <w:t>Appendix G2 (</w:t>
      </w:r>
      <w:r w:rsidR="00EF4203">
        <w:t>Near-Freezing Water</w:t>
      </w:r>
      <w:r w:rsidRPr="00CD5B9E">
        <w:t>)</w:t>
      </w:r>
      <w:bookmarkEnd w:id="251"/>
      <w:bookmarkEnd w:id="252"/>
    </w:p>
    <w:p w14:paraId="091141DE" w14:textId="77777777" w:rsidR="00023C9E" w:rsidRPr="00CD5B9E" w:rsidRDefault="00023C9E" w:rsidP="00023C9E">
      <w:pPr>
        <w:pStyle w:val="Heading3"/>
      </w:pPr>
      <w:bookmarkStart w:id="253" w:name="_Toc215782184"/>
      <w:bookmarkStart w:id="254" w:name="_Toc221520810"/>
      <w:r w:rsidRPr="00CD5B9E">
        <w:t>Introduction</w:t>
      </w:r>
      <w:bookmarkEnd w:id="253"/>
      <w:bookmarkEnd w:id="254"/>
    </w:p>
    <w:p w14:paraId="7618A36F" w14:textId="77777777" w:rsidR="00023C9E" w:rsidRPr="00CD5B9E" w:rsidRDefault="00023C9E" w:rsidP="00023C9E"/>
    <w:p w14:paraId="2A42C599" w14:textId="77777777" w:rsidR="00023C9E" w:rsidRPr="00CD5B9E" w:rsidRDefault="00023C9E" w:rsidP="00023C9E">
      <w:pPr>
        <w:pStyle w:val="Heading3"/>
      </w:pPr>
      <w:bookmarkStart w:id="255" w:name="_Toc215782185"/>
      <w:bookmarkStart w:id="256" w:name="_Toc221520811"/>
      <w:r w:rsidRPr="00CD5B9E">
        <w:t>Method/Approach</w:t>
      </w:r>
      <w:bookmarkEnd w:id="255"/>
      <w:bookmarkEnd w:id="256"/>
    </w:p>
    <w:p w14:paraId="5EA34430" w14:textId="77777777" w:rsidR="00023C9E" w:rsidRPr="00CD5B9E" w:rsidRDefault="00023C9E" w:rsidP="00023C9E"/>
    <w:p w14:paraId="387BDBD3" w14:textId="77777777" w:rsidR="00023C9E" w:rsidRPr="00CD5B9E" w:rsidRDefault="00023C9E" w:rsidP="00023C9E">
      <w:pPr>
        <w:pStyle w:val="Heading3"/>
      </w:pPr>
      <w:bookmarkStart w:id="257" w:name="_Toc215782186"/>
      <w:bookmarkStart w:id="258" w:name="_Toc221520812"/>
      <w:r w:rsidRPr="00CD5B9E">
        <w:t>Test Procedure</w:t>
      </w:r>
      <w:bookmarkEnd w:id="257"/>
      <w:bookmarkEnd w:id="258"/>
    </w:p>
    <w:p w14:paraId="02AD0732" w14:textId="77777777" w:rsidR="00023C9E" w:rsidRPr="00CD5B9E" w:rsidRDefault="00023C9E" w:rsidP="00023C9E"/>
    <w:p w14:paraId="42F9BEF6" w14:textId="77777777" w:rsidR="00023C9E" w:rsidRPr="00CD5B9E" w:rsidRDefault="00023C9E" w:rsidP="00023C9E">
      <w:pPr>
        <w:pStyle w:val="Heading3"/>
      </w:pPr>
      <w:bookmarkStart w:id="259" w:name="_Toc215782187"/>
      <w:bookmarkStart w:id="260" w:name="_Toc221520813"/>
      <w:r w:rsidRPr="00CD5B9E">
        <w:t>Deliverables</w:t>
      </w:r>
      <w:bookmarkEnd w:id="259"/>
      <w:bookmarkEnd w:id="260"/>
    </w:p>
    <w:p w14:paraId="021FCD3F" w14:textId="77777777" w:rsidR="00023C9E" w:rsidRPr="00CD5B9E" w:rsidRDefault="00023C9E" w:rsidP="00023C9E"/>
    <w:p w14:paraId="1911A741" w14:textId="43187805" w:rsidR="00023C9E" w:rsidRPr="00CD5B9E" w:rsidRDefault="00023C9E" w:rsidP="00023C9E">
      <w:pPr>
        <w:pStyle w:val="Heading2"/>
      </w:pPr>
      <w:bookmarkStart w:id="261" w:name="_Toc215782188"/>
      <w:bookmarkStart w:id="262" w:name="_Toc221520814"/>
      <w:r w:rsidRPr="00CD5B9E">
        <w:t>Appendix G2.1 – Procedure Checklist</w:t>
      </w:r>
      <w:bookmarkEnd w:id="261"/>
      <w:bookmarkEnd w:id="262"/>
    </w:p>
    <w:p w14:paraId="554A3963" w14:textId="77777777" w:rsidR="00023C9E" w:rsidRPr="00CD5B9E" w:rsidRDefault="00023C9E" w:rsidP="00023C9E"/>
    <w:p w14:paraId="1B887477" w14:textId="38226828" w:rsidR="00023C9E" w:rsidRPr="00CD5B9E" w:rsidRDefault="00023C9E" w:rsidP="00023C9E">
      <w:pPr>
        <w:pStyle w:val="Heading2"/>
      </w:pPr>
      <w:bookmarkStart w:id="263" w:name="_Toc215782189"/>
      <w:bookmarkStart w:id="264" w:name="_Toc221520815"/>
      <w:r w:rsidRPr="00CD5B9E">
        <w:t>Appendix G2.2 – Data Forms</w:t>
      </w:r>
      <w:bookmarkEnd w:id="263"/>
      <w:bookmarkEnd w:id="264"/>
    </w:p>
    <w:p w14:paraId="5CE8C97A" w14:textId="77777777" w:rsidR="00023C9E" w:rsidRPr="00CD5B9E" w:rsidRDefault="00023C9E" w:rsidP="00023C9E"/>
    <w:p w14:paraId="69863BC3" w14:textId="4CA18746" w:rsidR="00023C9E" w:rsidRPr="00CD5B9E" w:rsidRDefault="00023C9E" w:rsidP="00023C9E">
      <w:pPr>
        <w:pStyle w:val="Heading2"/>
      </w:pPr>
      <w:bookmarkStart w:id="265" w:name="_Toc215782190"/>
      <w:bookmarkStart w:id="266" w:name="_Toc221520816"/>
      <w:r w:rsidRPr="00CD5B9E">
        <w:t>Appendix G2.3 – Raw Data</w:t>
      </w:r>
      <w:bookmarkEnd w:id="265"/>
      <w:bookmarkEnd w:id="266"/>
    </w:p>
    <w:p w14:paraId="5DAF9E00" w14:textId="77777777" w:rsidR="00023C9E" w:rsidRPr="00CD5B9E" w:rsidRDefault="00023C9E" w:rsidP="00023C9E"/>
    <w:p w14:paraId="354D5100" w14:textId="0CFCCE1F" w:rsidR="00023C9E" w:rsidRPr="00CD5B9E" w:rsidRDefault="00023C9E" w:rsidP="00023C9E">
      <w:pPr>
        <w:pStyle w:val="Heading2"/>
      </w:pPr>
      <w:bookmarkStart w:id="267" w:name="_Toc215782191"/>
      <w:bookmarkStart w:id="268" w:name="_Toc221520817"/>
      <w:r w:rsidRPr="00CD5B9E">
        <w:t>Appendix G2.4 – Evaluation Sheet</w:t>
      </w:r>
      <w:bookmarkEnd w:id="267"/>
      <w:bookmarkEnd w:id="268"/>
    </w:p>
    <w:p w14:paraId="72292F29" w14:textId="77777777" w:rsidR="00023C9E" w:rsidRPr="00CD5B9E" w:rsidRDefault="00023C9E" w:rsidP="00023C9E"/>
    <w:p w14:paraId="6B761784" w14:textId="519C2BDD" w:rsidR="00023C9E" w:rsidRPr="00CD5B9E" w:rsidRDefault="00023C9E" w:rsidP="00023C9E">
      <w:pPr>
        <w:pStyle w:val="Heading2"/>
      </w:pPr>
      <w:bookmarkStart w:id="269" w:name="_Toc215782192"/>
      <w:bookmarkStart w:id="270" w:name="_Toc221520818"/>
      <w:r w:rsidRPr="00CD5B9E">
        <w:t>Appendix G2.5 – Schedule (Testing)</w:t>
      </w:r>
      <w:bookmarkEnd w:id="269"/>
      <w:bookmarkEnd w:id="270"/>
    </w:p>
    <w:p w14:paraId="6F4BA223" w14:textId="3DE59CF5" w:rsidR="00023C9E" w:rsidRPr="00CD5B9E" w:rsidRDefault="00023C9E" w:rsidP="00023C9E"/>
    <w:p w14:paraId="1416C3A5" w14:textId="77777777" w:rsidR="00A51907" w:rsidRDefault="00A51907">
      <w:pPr>
        <w:rPr>
          <w:rFonts w:asciiTheme="majorHAnsi" w:hAnsiTheme="majorHAnsi"/>
          <w:sz w:val="36"/>
        </w:rPr>
      </w:pPr>
      <w:r>
        <w:br w:type="page"/>
      </w:r>
    </w:p>
    <w:p w14:paraId="5824A619" w14:textId="1E373D8F" w:rsidR="00023C9E" w:rsidRPr="00CD5B9E" w:rsidRDefault="00023C9E" w:rsidP="00023C9E">
      <w:pPr>
        <w:pStyle w:val="Heading2"/>
      </w:pPr>
      <w:bookmarkStart w:id="271" w:name="_Toc215782193"/>
      <w:bookmarkStart w:id="272" w:name="_Toc221520819"/>
      <w:r w:rsidRPr="00CD5B9E">
        <w:lastRenderedPageBreak/>
        <w:t>Appendix G3 (</w:t>
      </w:r>
      <w:r w:rsidR="00EF4203">
        <w:t>Appendix Solid</w:t>
      </w:r>
      <w:r w:rsidRPr="00CD5B9E">
        <w:t>)</w:t>
      </w:r>
      <w:bookmarkEnd w:id="271"/>
      <w:bookmarkEnd w:id="272"/>
    </w:p>
    <w:p w14:paraId="1104F0E4" w14:textId="77777777" w:rsidR="00023C9E" w:rsidRPr="00CD5B9E" w:rsidRDefault="00023C9E" w:rsidP="00023C9E">
      <w:pPr>
        <w:pStyle w:val="Heading3"/>
      </w:pPr>
      <w:bookmarkStart w:id="273" w:name="_Toc215782194"/>
      <w:bookmarkStart w:id="274" w:name="_Toc221520820"/>
      <w:r w:rsidRPr="00CD5B9E">
        <w:t>Introduction</w:t>
      </w:r>
      <w:bookmarkEnd w:id="273"/>
      <w:bookmarkEnd w:id="274"/>
    </w:p>
    <w:p w14:paraId="059A0C36" w14:textId="77777777" w:rsidR="00023C9E" w:rsidRPr="00CD5B9E" w:rsidRDefault="00023C9E" w:rsidP="00023C9E"/>
    <w:p w14:paraId="01D31BA2" w14:textId="77777777" w:rsidR="00023C9E" w:rsidRPr="00CD5B9E" w:rsidRDefault="00023C9E" w:rsidP="00023C9E">
      <w:pPr>
        <w:pStyle w:val="Heading3"/>
      </w:pPr>
      <w:bookmarkStart w:id="275" w:name="_Toc215782195"/>
      <w:bookmarkStart w:id="276" w:name="_Toc221520821"/>
      <w:r w:rsidRPr="00CD5B9E">
        <w:t>Method/Approach</w:t>
      </w:r>
      <w:bookmarkEnd w:id="275"/>
      <w:bookmarkEnd w:id="276"/>
    </w:p>
    <w:p w14:paraId="1AD7C92E" w14:textId="77777777" w:rsidR="00023C9E" w:rsidRPr="00CD5B9E" w:rsidRDefault="00023C9E" w:rsidP="00023C9E"/>
    <w:p w14:paraId="634DAD72" w14:textId="77777777" w:rsidR="00023C9E" w:rsidRPr="00CD5B9E" w:rsidRDefault="00023C9E" w:rsidP="00023C9E">
      <w:pPr>
        <w:pStyle w:val="Heading3"/>
      </w:pPr>
      <w:bookmarkStart w:id="277" w:name="_Toc215782196"/>
      <w:bookmarkStart w:id="278" w:name="_Toc221520822"/>
      <w:r w:rsidRPr="00CD5B9E">
        <w:t>Test Procedure</w:t>
      </w:r>
      <w:bookmarkEnd w:id="277"/>
      <w:bookmarkEnd w:id="278"/>
    </w:p>
    <w:p w14:paraId="3603E70D" w14:textId="77777777" w:rsidR="00023C9E" w:rsidRPr="00CD5B9E" w:rsidRDefault="00023C9E" w:rsidP="00023C9E"/>
    <w:p w14:paraId="4EC3A222" w14:textId="77777777" w:rsidR="00023C9E" w:rsidRPr="00CD5B9E" w:rsidRDefault="00023C9E" w:rsidP="00023C9E">
      <w:pPr>
        <w:pStyle w:val="Heading3"/>
      </w:pPr>
      <w:bookmarkStart w:id="279" w:name="_Toc215782197"/>
      <w:bookmarkStart w:id="280" w:name="_Toc221520823"/>
      <w:r w:rsidRPr="00CD5B9E">
        <w:t>Deliverables</w:t>
      </w:r>
      <w:bookmarkEnd w:id="279"/>
      <w:bookmarkEnd w:id="280"/>
    </w:p>
    <w:p w14:paraId="422FC5F9" w14:textId="77777777" w:rsidR="00023C9E" w:rsidRPr="00CD5B9E" w:rsidRDefault="00023C9E" w:rsidP="00023C9E"/>
    <w:p w14:paraId="3DCAB035" w14:textId="7347F8BC" w:rsidR="00023C9E" w:rsidRPr="00CD5B9E" w:rsidRDefault="00023C9E" w:rsidP="00023C9E">
      <w:pPr>
        <w:pStyle w:val="Heading2"/>
      </w:pPr>
      <w:bookmarkStart w:id="281" w:name="_Toc215782198"/>
      <w:bookmarkStart w:id="282" w:name="_Toc221520824"/>
      <w:r w:rsidRPr="00CD5B9E">
        <w:t>Appendix G3.1 – Procedure Checklist</w:t>
      </w:r>
      <w:bookmarkEnd w:id="281"/>
      <w:bookmarkEnd w:id="282"/>
    </w:p>
    <w:p w14:paraId="23D6B76C" w14:textId="77777777" w:rsidR="00023C9E" w:rsidRPr="00CD5B9E" w:rsidRDefault="00023C9E" w:rsidP="00023C9E"/>
    <w:p w14:paraId="7F477FB9" w14:textId="42F1B75A" w:rsidR="00023C9E" w:rsidRPr="00CD5B9E" w:rsidRDefault="00023C9E" w:rsidP="00023C9E">
      <w:pPr>
        <w:pStyle w:val="Heading2"/>
      </w:pPr>
      <w:bookmarkStart w:id="283" w:name="_Toc215782199"/>
      <w:bookmarkStart w:id="284" w:name="_Toc221520825"/>
      <w:r w:rsidRPr="00CD5B9E">
        <w:t>Appendix G3.2 – Data Forms</w:t>
      </w:r>
      <w:bookmarkEnd w:id="283"/>
      <w:bookmarkEnd w:id="284"/>
    </w:p>
    <w:p w14:paraId="74FBE612" w14:textId="77777777" w:rsidR="00023C9E" w:rsidRPr="00CD5B9E" w:rsidRDefault="00023C9E" w:rsidP="00023C9E"/>
    <w:p w14:paraId="7EB64921" w14:textId="67E7771F" w:rsidR="00023C9E" w:rsidRPr="00CD5B9E" w:rsidRDefault="00023C9E" w:rsidP="00023C9E">
      <w:pPr>
        <w:pStyle w:val="Heading2"/>
      </w:pPr>
      <w:bookmarkStart w:id="285" w:name="_Toc215782200"/>
      <w:bookmarkStart w:id="286" w:name="_Toc221520826"/>
      <w:r w:rsidRPr="00CD5B9E">
        <w:t>Appendix G3.3 – Raw Data</w:t>
      </w:r>
      <w:bookmarkEnd w:id="285"/>
      <w:bookmarkEnd w:id="286"/>
    </w:p>
    <w:p w14:paraId="32207C49" w14:textId="77777777" w:rsidR="00023C9E" w:rsidRPr="00CD5B9E" w:rsidRDefault="00023C9E" w:rsidP="00023C9E"/>
    <w:p w14:paraId="234CDBC1" w14:textId="4EB9F11E" w:rsidR="00023C9E" w:rsidRPr="00CD5B9E" w:rsidRDefault="00023C9E" w:rsidP="00023C9E">
      <w:pPr>
        <w:pStyle w:val="Heading2"/>
      </w:pPr>
      <w:bookmarkStart w:id="287" w:name="_Toc215782201"/>
      <w:bookmarkStart w:id="288" w:name="_Toc221520827"/>
      <w:r w:rsidRPr="00CD5B9E">
        <w:t>Appendix G3.4 – Evaluation Sheet</w:t>
      </w:r>
      <w:bookmarkEnd w:id="287"/>
      <w:bookmarkEnd w:id="288"/>
    </w:p>
    <w:p w14:paraId="56974FC8" w14:textId="77777777" w:rsidR="00023C9E" w:rsidRPr="00CD5B9E" w:rsidRDefault="00023C9E" w:rsidP="00023C9E"/>
    <w:p w14:paraId="05DC8F3D" w14:textId="6C2BD5E7" w:rsidR="00023C9E" w:rsidRPr="00CD5B9E" w:rsidRDefault="00023C9E" w:rsidP="00023C9E">
      <w:pPr>
        <w:pStyle w:val="Heading2"/>
      </w:pPr>
      <w:bookmarkStart w:id="289" w:name="_Toc215782202"/>
      <w:bookmarkStart w:id="290" w:name="_Toc221520828"/>
      <w:r w:rsidRPr="00CD5B9E">
        <w:t>Appendix G3.5 – Schedule (Testing)</w:t>
      </w:r>
      <w:bookmarkEnd w:id="289"/>
      <w:bookmarkEnd w:id="290"/>
    </w:p>
    <w:p w14:paraId="2CC33713" w14:textId="77777777" w:rsidR="00023C9E" w:rsidRPr="00CD5B9E" w:rsidRDefault="00023C9E" w:rsidP="00023C9E"/>
    <w:p w14:paraId="76AC216C" w14:textId="0EFAB9A9" w:rsidR="009E1371" w:rsidRPr="00CD5B9E" w:rsidRDefault="009E1371" w:rsidP="00EF64B7">
      <w:r w:rsidRPr="00CD5B9E">
        <w:br w:type="page"/>
      </w:r>
    </w:p>
    <w:p w14:paraId="7AE78132" w14:textId="7F9825D2" w:rsidR="00D55DCA" w:rsidRDefault="00C82DF1" w:rsidP="00EB7F44">
      <w:pPr>
        <w:pStyle w:val="Heading1"/>
      </w:pPr>
      <w:bookmarkStart w:id="291" w:name="_Toc215782203"/>
      <w:bookmarkStart w:id="292" w:name="_Toc221520829"/>
      <w:r w:rsidRPr="00CD5B9E">
        <w:lastRenderedPageBreak/>
        <w:t>A</w:t>
      </w:r>
      <w:r w:rsidRPr="00CD5B9E">
        <w:rPr>
          <w:caps/>
        </w:rPr>
        <w:t>ppendix</w:t>
      </w:r>
      <w:r w:rsidRPr="00CD5B9E">
        <w:t xml:space="preserve"> </w:t>
      </w:r>
      <w:r w:rsidR="00287FC6" w:rsidRPr="00CD5B9E">
        <w:t>H</w:t>
      </w:r>
      <w:r w:rsidRPr="00CD5B9E">
        <w:t xml:space="preserve"> – Resume</w:t>
      </w:r>
      <w:bookmarkEnd w:id="291"/>
      <w:bookmarkEnd w:id="292"/>
    </w:p>
    <w:p w14:paraId="2FEBE363" w14:textId="175A59A9" w:rsidR="00EB7F44" w:rsidRPr="00EB7F44" w:rsidRDefault="00650672" w:rsidP="00EB7F44">
      <w:r>
        <w:rPr>
          <w:noProof/>
        </w:rPr>
        <w:drawing>
          <wp:inline distT="0" distB="0" distL="0" distR="0" wp14:anchorId="002E5D60" wp14:editId="3DC07AC8">
            <wp:extent cx="5943600" cy="7691755"/>
            <wp:effectExtent l="0" t="0" r="0" b="4445"/>
            <wp:docPr id="1252887453" name="Picture 1" descr="A close-up of a documen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2887453" name="Picture 1" descr="A close-up of a document&#10;&#10;AI-generated content may be incorrect."/>
                    <pic:cNvPicPr/>
                  </pic:nvPicPr>
                  <pic:blipFill>
                    <a:blip r:embed="rId70"/>
                    <a:stretch>
                      <a:fillRect/>
                    </a:stretch>
                  </pic:blipFill>
                  <pic:spPr>
                    <a:xfrm>
                      <a:off x="0" y="0"/>
                      <a:ext cx="5943600" cy="7691755"/>
                    </a:xfrm>
                    <a:prstGeom prst="rect">
                      <a:avLst/>
                    </a:prstGeom>
                  </pic:spPr>
                </pic:pic>
              </a:graphicData>
            </a:graphic>
          </wp:inline>
        </w:drawing>
      </w:r>
    </w:p>
    <w:sectPr w:rsidR="00EB7F44" w:rsidRPr="00EB7F44" w:rsidSect="00E72B06">
      <w:pgSz w:w="12240" w:h="15840"/>
      <w:pgMar w:top="1440" w:right="1440" w:bottom="1440" w:left="1440" w:header="720" w:footer="720" w:gutter="0"/>
      <w:cols w:space="720"/>
      <w:noEndnote/>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FAB83FD" w14:textId="77777777" w:rsidR="00CE3986" w:rsidRDefault="00CE3986" w:rsidP="00532B11">
      <w:r>
        <w:separator/>
      </w:r>
    </w:p>
  </w:endnote>
  <w:endnote w:type="continuationSeparator" w:id="0">
    <w:p w14:paraId="3CCB4D81" w14:textId="77777777" w:rsidR="00CE3986" w:rsidRDefault="00CE3986" w:rsidP="00532B1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Lucida Grande">
    <w:charset w:val="00"/>
    <w:family w:val="swiss"/>
    <w:pitch w:val="variable"/>
    <w:sig w:usb0="E1000AEF" w:usb1="5000A1FF" w:usb2="00000000" w:usb3="00000000" w:csb0="000001B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308BDA" w14:textId="21479F0A" w:rsidR="00B67276" w:rsidRDefault="00B67276" w:rsidP="00C63CA0">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5273B8">
      <w:rPr>
        <w:rStyle w:val="PageNumber"/>
        <w:noProof/>
      </w:rPr>
      <w:t>31</w:t>
    </w:r>
    <w:r>
      <w:rPr>
        <w:rStyle w:val="PageNumber"/>
      </w:rPr>
      <w:fldChar w:fldCharType="end"/>
    </w:r>
  </w:p>
  <w:p w14:paraId="4072211B" w14:textId="77777777" w:rsidR="00B67276" w:rsidRDefault="00B67276" w:rsidP="00BA524A">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C6BA63" w14:textId="757912D6" w:rsidR="00B67276" w:rsidRDefault="00B67276" w:rsidP="00C63CA0">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19</w:t>
    </w:r>
    <w:r>
      <w:rPr>
        <w:rStyle w:val="PageNumber"/>
      </w:rPr>
      <w:fldChar w:fldCharType="end"/>
    </w:r>
  </w:p>
  <w:p w14:paraId="58E9507D" w14:textId="77777777" w:rsidR="00B67276" w:rsidRPr="00BA524A" w:rsidRDefault="00B67276" w:rsidP="00BA524A">
    <w:pPr>
      <w:pStyle w:val="Footer"/>
      <w:ind w:right="360"/>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3C0143" w14:textId="77777777" w:rsidR="00CE3986" w:rsidRDefault="00CE3986" w:rsidP="00532B11">
      <w:r>
        <w:separator/>
      </w:r>
    </w:p>
  </w:footnote>
  <w:footnote w:type="continuationSeparator" w:id="0">
    <w:p w14:paraId="6623036F" w14:textId="77777777" w:rsidR="00CE3986" w:rsidRDefault="00CE3986" w:rsidP="00532B1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105270"/>
    <w:multiLevelType w:val="hybridMultilevel"/>
    <w:tmpl w:val="A238D5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C954A0"/>
    <w:multiLevelType w:val="hybridMultilevel"/>
    <w:tmpl w:val="84FE9B5C"/>
    <w:lvl w:ilvl="0" w:tplc="242CF36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3D6554E"/>
    <w:multiLevelType w:val="hybridMultilevel"/>
    <w:tmpl w:val="BA3C1EC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6580FD3"/>
    <w:multiLevelType w:val="hybridMultilevel"/>
    <w:tmpl w:val="436CD630"/>
    <w:lvl w:ilvl="0" w:tplc="622A54A8">
      <w:start w:val="1"/>
      <w:numFmt w:val="lowerRoman"/>
      <w:lvlText w:val="%1."/>
      <w:lvlJc w:val="left"/>
      <w:pPr>
        <w:ind w:left="1080" w:hanging="72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73362D6"/>
    <w:multiLevelType w:val="hybridMultilevel"/>
    <w:tmpl w:val="0AC47378"/>
    <w:lvl w:ilvl="0" w:tplc="65C807A2">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AF505B4"/>
    <w:multiLevelType w:val="hybridMultilevel"/>
    <w:tmpl w:val="0A10773A"/>
    <w:lvl w:ilvl="0" w:tplc="918E696E">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D035F31"/>
    <w:multiLevelType w:val="hybridMultilevel"/>
    <w:tmpl w:val="0E88C9C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D0538A1"/>
    <w:multiLevelType w:val="hybridMultilevel"/>
    <w:tmpl w:val="8786A8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4AC2FB2"/>
    <w:multiLevelType w:val="hybridMultilevel"/>
    <w:tmpl w:val="3B9E69DA"/>
    <w:lvl w:ilvl="0" w:tplc="A20668A0">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5952520"/>
    <w:multiLevelType w:val="hybridMultilevel"/>
    <w:tmpl w:val="CFC8D2A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22501715"/>
    <w:multiLevelType w:val="hybridMultilevel"/>
    <w:tmpl w:val="AC966D30"/>
    <w:lvl w:ilvl="0" w:tplc="673E1784">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46042E5"/>
    <w:multiLevelType w:val="hybridMultilevel"/>
    <w:tmpl w:val="282ECC30"/>
    <w:lvl w:ilvl="0" w:tplc="7A105B12">
      <w:start w:val="1"/>
      <w:numFmt w:val="lowerRoman"/>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246A34EE"/>
    <w:multiLevelType w:val="hybridMultilevel"/>
    <w:tmpl w:val="42C28AD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4C95E3C"/>
    <w:multiLevelType w:val="hybridMultilevel"/>
    <w:tmpl w:val="BAF27C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7B22B0"/>
    <w:multiLevelType w:val="hybridMultilevel"/>
    <w:tmpl w:val="EF1EDA6E"/>
    <w:lvl w:ilvl="0" w:tplc="40C07A32">
      <w:start w:val="1"/>
      <w:numFmt w:val="decimal"/>
      <w:lvlText w:val="%1."/>
      <w:lvlJc w:val="left"/>
      <w:pPr>
        <w:tabs>
          <w:tab w:val="num" w:pos="1080"/>
        </w:tabs>
        <w:ind w:left="1080" w:hanging="720"/>
      </w:pPr>
      <w:rPr>
        <w:rFonts w:hint="default"/>
      </w:rPr>
    </w:lvl>
    <w:lvl w:ilvl="1" w:tplc="29AAA3E6">
      <w:start w:val="1"/>
      <w:numFmt w:val="lowerLetter"/>
      <w:lvlText w:val="%2."/>
      <w:lvlJc w:val="left"/>
      <w:pPr>
        <w:tabs>
          <w:tab w:val="num" w:pos="1800"/>
        </w:tabs>
        <w:ind w:left="1800" w:hanging="720"/>
      </w:pPr>
      <w:rPr>
        <w:rFonts w:hint="default"/>
      </w:r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15:restartNumberingAfterBreak="0">
    <w:nsid w:val="268B4AC6"/>
    <w:multiLevelType w:val="hybridMultilevel"/>
    <w:tmpl w:val="E08ABA9C"/>
    <w:lvl w:ilvl="0" w:tplc="6820109E">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EA40ECA"/>
    <w:multiLevelType w:val="hybridMultilevel"/>
    <w:tmpl w:val="9CEA444C"/>
    <w:lvl w:ilvl="0" w:tplc="2228ACC6">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05275EE"/>
    <w:multiLevelType w:val="multilevel"/>
    <w:tmpl w:val="EE1EA9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354B35C3"/>
    <w:multiLevelType w:val="hybridMultilevel"/>
    <w:tmpl w:val="4FE8E15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5832F8D"/>
    <w:multiLevelType w:val="hybridMultilevel"/>
    <w:tmpl w:val="DCBE08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62579B5"/>
    <w:multiLevelType w:val="hybridMultilevel"/>
    <w:tmpl w:val="F984DBCA"/>
    <w:lvl w:ilvl="0" w:tplc="E5D833B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15:restartNumberingAfterBreak="0">
    <w:nsid w:val="36673C3D"/>
    <w:multiLevelType w:val="hybridMultilevel"/>
    <w:tmpl w:val="B2C84E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90F3AA0"/>
    <w:multiLevelType w:val="hybridMultilevel"/>
    <w:tmpl w:val="90F6CD1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392918DB"/>
    <w:multiLevelType w:val="hybridMultilevel"/>
    <w:tmpl w:val="D300515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3E201632"/>
    <w:multiLevelType w:val="hybridMultilevel"/>
    <w:tmpl w:val="B456FDB2"/>
    <w:lvl w:ilvl="0" w:tplc="FEBADCF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3E297B98"/>
    <w:multiLevelType w:val="hybridMultilevel"/>
    <w:tmpl w:val="204E96DA"/>
    <w:lvl w:ilvl="0" w:tplc="B7689672">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3FAC7363"/>
    <w:multiLevelType w:val="hybridMultilevel"/>
    <w:tmpl w:val="99D02B8E"/>
    <w:lvl w:ilvl="0" w:tplc="9A3ED3E6">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15:restartNumberingAfterBreak="0">
    <w:nsid w:val="40524D4C"/>
    <w:multiLevelType w:val="hybridMultilevel"/>
    <w:tmpl w:val="F984DBCA"/>
    <w:lvl w:ilvl="0" w:tplc="FFFFFFFF">
      <w:start w:val="1"/>
      <w:numFmt w:val="decimal"/>
      <w:lvlText w:val="%1."/>
      <w:lvlJc w:val="left"/>
      <w:pPr>
        <w:ind w:left="108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28" w15:restartNumberingAfterBreak="0">
    <w:nsid w:val="454E14A9"/>
    <w:multiLevelType w:val="hybridMultilevel"/>
    <w:tmpl w:val="39DC183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6C25528"/>
    <w:multiLevelType w:val="hybridMultilevel"/>
    <w:tmpl w:val="650026B6"/>
    <w:lvl w:ilvl="0" w:tplc="612A26E4">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549D4B34"/>
    <w:multiLevelType w:val="hybridMultilevel"/>
    <w:tmpl w:val="92D8D3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8A50CB8"/>
    <w:multiLevelType w:val="hybridMultilevel"/>
    <w:tmpl w:val="85627BBE"/>
    <w:lvl w:ilvl="0" w:tplc="BC8CC8CA">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8B56CE1"/>
    <w:multiLevelType w:val="hybridMultilevel"/>
    <w:tmpl w:val="C41623F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620380F"/>
    <w:multiLevelType w:val="hybridMultilevel"/>
    <w:tmpl w:val="091CD44E"/>
    <w:lvl w:ilvl="0" w:tplc="1EA4EEBA">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A8715A6"/>
    <w:multiLevelType w:val="hybridMultilevel"/>
    <w:tmpl w:val="864819A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A87166D"/>
    <w:multiLevelType w:val="hybridMultilevel"/>
    <w:tmpl w:val="906E4604"/>
    <w:lvl w:ilvl="0" w:tplc="6188240E">
      <w:start w:val="1"/>
      <w:numFmt w:val="lowerRoman"/>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6" w15:restartNumberingAfterBreak="0">
    <w:nsid w:val="6B6E223D"/>
    <w:multiLevelType w:val="hybridMultilevel"/>
    <w:tmpl w:val="2E1AE428"/>
    <w:lvl w:ilvl="0" w:tplc="9AA061E0">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729F09A9"/>
    <w:multiLevelType w:val="hybridMultilevel"/>
    <w:tmpl w:val="B2284D10"/>
    <w:lvl w:ilvl="0" w:tplc="FF3E73B6">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533612696">
    <w:abstractNumId w:val="14"/>
  </w:num>
  <w:num w:numId="2" w16cid:durableId="1472744396">
    <w:abstractNumId w:val="9"/>
  </w:num>
  <w:num w:numId="3" w16cid:durableId="640581253">
    <w:abstractNumId w:val="13"/>
  </w:num>
  <w:num w:numId="4" w16cid:durableId="2055735604">
    <w:abstractNumId w:val="30"/>
  </w:num>
  <w:num w:numId="5" w16cid:durableId="451946415">
    <w:abstractNumId w:val="0"/>
  </w:num>
  <w:num w:numId="6" w16cid:durableId="1074201071">
    <w:abstractNumId w:val="32"/>
  </w:num>
  <w:num w:numId="7" w16cid:durableId="650716783">
    <w:abstractNumId w:val="21"/>
  </w:num>
  <w:num w:numId="8" w16cid:durableId="1276595212">
    <w:abstractNumId w:val="18"/>
  </w:num>
  <w:num w:numId="9" w16cid:durableId="2117362874">
    <w:abstractNumId w:val="20"/>
  </w:num>
  <w:num w:numId="10" w16cid:durableId="208542617">
    <w:abstractNumId w:val="17"/>
  </w:num>
  <w:num w:numId="11" w16cid:durableId="1676303564">
    <w:abstractNumId w:val="36"/>
  </w:num>
  <w:num w:numId="12" w16cid:durableId="567224801">
    <w:abstractNumId w:val="31"/>
  </w:num>
  <w:num w:numId="13" w16cid:durableId="128211781">
    <w:abstractNumId w:val="15"/>
  </w:num>
  <w:num w:numId="14" w16cid:durableId="730420748">
    <w:abstractNumId w:val="5"/>
  </w:num>
  <w:num w:numId="15" w16cid:durableId="510920134">
    <w:abstractNumId w:val="3"/>
  </w:num>
  <w:num w:numId="16" w16cid:durableId="1226330978">
    <w:abstractNumId w:val="33"/>
  </w:num>
  <w:num w:numId="17" w16cid:durableId="2006324273">
    <w:abstractNumId w:val="11"/>
  </w:num>
  <w:num w:numId="18" w16cid:durableId="2083523218">
    <w:abstractNumId w:val="35"/>
  </w:num>
  <w:num w:numId="19" w16cid:durableId="2629277">
    <w:abstractNumId w:val="10"/>
  </w:num>
  <w:num w:numId="20" w16cid:durableId="199057537">
    <w:abstractNumId w:val="1"/>
  </w:num>
  <w:num w:numId="21" w16cid:durableId="143786611">
    <w:abstractNumId w:val="4"/>
  </w:num>
  <w:num w:numId="22" w16cid:durableId="1756323344">
    <w:abstractNumId w:val="26"/>
  </w:num>
  <w:num w:numId="23" w16cid:durableId="1060321327">
    <w:abstractNumId w:val="29"/>
  </w:num>
  <w:num w:numId="24" w16cid:durableId="641038613">
    <w:abstractNumId w:val="37"/>
  </w:num>
  <w:num w:numId="25" w16cid:durableId="329408917">
    <w:abstractNumId w:val="23"/>
  </w:num>
  <w:num w:numId="26" w16cid:durableId="863520122">
    <w:abstractNumId w:val="27"/>
  </w:num>
  <w:num w:numId="27" w16cid:durableId="487553213">
    <w:abstractNumId w:val="7"/>
  </w:num>
  <w:num w:numId="28" w16cid:durableId="589042954">
    <w:abstractNumId w:val="22"/>
  </w:num>
  <w:num w:numId="29" w16cid:durableId="139925366">
    <w:abstractNumId w:val="34"/>
  </w:num>
  <w:num w:numId="30" w16cid:durableId="1494637687">
    <w:abstractNumId w:val="28"/>
  </w:num>
  <w:num w:numId="31" w16cid:durableId="21561670">
    <w:abstractNumId w:val="6"/>
  </w:num>
  <w:num w:numId="32" w16cid:durableId="329991206">
    <w:abstractNumId w:val="12"/>
  </w:num>
  <w:num w:numId="33" w16cid:durableId="1265846341">
    <w:abstractNumId w:val="8"/>
  </w:num>
  <w:num w:numId="34" w16cid:durableId="932663218">
    <w:abstractNumId w:val="19"/>
  </w:num>
  <w:num w:numId="35" w16cid:durableId="1034035071">
    <w:abstractNumId w:val="2"/>
  </w:num>
  <w:num w:numId="36" w16cid:durableId="1667826129">
    <w:abstractNumId w:val="25"/>
  </w:num>
  <w:num w:numId="37" w16cid:durableId="2117409563">
    <w:abstractNumId w:val="24"/>
  </w:num>
  <w:num w:numId="38" w16cid:durableId="1245341819">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0"/>
  <w:embedSystemFonts/>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defaultTabStop w:val="720"/>
  <w:drawingGridHorizontalSpacing w:val="120"/>
  <w:drawingGridVerticalSpacing w:val="163"/>
  <w:displayHorizontalDrawingGridEvery w:val="2"/>
  <w:displayVerticalDrawingGridEvery w:val="2"/>
  <w:noPunctuationKerning/>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40F74"/>
    <w:rsid w:val="00000063"/>
    <w:rsid w:val="00000134"/>
    <w:rsid w:val="000008D3"/>
    <w:rsid w:val="000025D7"/>
    <w:rsid w:val="00004243"/>
    <w:rsid w:val="00004D52"/>
    <w:rsid w:val="00005BB4"/>
    <w:rsid w:val="0000641F"/>
    <w:rsid w:val="00006B64"/>
    <w:rsid w:val="00007DB8"/>
    <w:rsid w:val="00010509"/>
    <w:rsid w:val="00010CE4"/>
    <w:rsid w:val="000115A0"/>
    <w:rsid w:val="00011661"/>
    <w:rsid w:val="000117B8"/>
    <w:rsid w:val="00011CBD"/>
    <w:rsid w:val="00012AE6"/>
    <w:rsid w:val="00012B05"/>
    <w:rsid w:val="00014279"/>
    <w:rsid w:val="000152E5"/>
    <w:rsid w:val="00015B0A"/>
    <w:rsid w:val="000174BD"/>
    <w:rsid w:val="000208A7"/>
    <w:rsid w:val="00021D2E"/>
    <w:rsid w:val="0002202C"/>
    <w:rsid w:val="000227FC"/>
    <w:rsid w:val="00023C9E"/>
    <w:rsid w:val="00025A03"/>
    <w:rsid w:val="00026526"/>
    <w:rsid w:val="000275F9"/>
    <w:rsid w:val="0003075F"/>
    <w:rsid w:val="000309BF"/>
    <w:rsid w:val="0003121E"/>
    <w:rsid w:val="00032D8B"/>
    <w:rsid w:val="00033C4E"/>
    <w:rsid w:val="0003439D"/>
    <w:rsid w:val="00035DED"/>
    <w:rsid w:val="00036EC0"/>
    <w:rsid w:val="00037540"/>
    <w:rsid w:val="00040BD9"/>
    <w:rsid w:val="00041B84"/>
    <w:rsid w:val="000420C9"/>
    <w:rsid w:val="00042327"/>
    <w:rsid w:val="00043E46"/>
    <w:rsid w:val="00045C0D"/>
    <w:rsid w:val="00046EB3"/>
    <w:rsid w:val="00050306"/>
    <w:rsid w:val="00050644"/>
    <w:rsid w:val="0005079E"/>
    <w:rsid w:val="00052055"/>
    <w:rsid w:val="000531C0"/>
    <w:rsid w:val="000535CB"/>
    <w:rsid w:val="000541ED"/>
    <w:rsid w:val="000544FA"/>
    <w:rsid w:val="000547C1"/>
    <w:rsid w:val="0005555C"/>
    <w:rsid w:val="00056D8D"/>
    <w:rsid w:val="000607A7"/>
    <w:rsid w:val="0006167F"/>
    <w:rsid w:val="00061978"/>
    <w:rsid w:val="000625A2"/>
    <w:rsid w:val="00062FF9"/>
    <w:rsid w:val="00063A44"/>
    <w:rsid w:val="00064332"/>
    <w:rsid w:val="00064DD8"/>
    <w:rsid w:val="000665A0"/>
    <w:rsid w:val="00066955"/>
    <w:rsid w:val="000676AA"/>
    <w:rsid w:val="00067EBD"/>
    <w:rsid w:val="0007003E"/>
    <w:rsid w:val="00070184"/>
    <w:rsid w:val="00070DE7"/>
    <w:rsid w:val="00071821"/>
    <w:rsid w:val="000721AE"/>
    <w:rsid w:val="00073B1F"/>
    <w:rsid w:val="00074499"/>
    <w:rsid w:val="00074B80"/>
    <w:rsid w:val="00074FE3"/>
    <w:rsid w:val="000753C3"/>
    <w:rsid w:val="0007542C"/>
    <w:rsid w:val="000769C8"/>
    <w:rsid w:val="000809FA"/>
    <w:rsid w:val="00080A5A"/>
    <w:rsid w:val="00080B06"/>
    <w:rsid w:val="00084B00"/>
    <w:rsid w:val="000868E2"/>
    <w:rsid w:val="000868FC"/>
    <w:rsid w:val="00086B6F"/>
    <w:rsid w:val="00087A0C"/>
    <w:rsid w:val="00093606"/>
    <w:rsid w:val="00093EE2"/>
    <w:rsid w:val="000945CA"/>
    <w:rsid w:val="00094FEB"/>
    <w:rsid w:val="00095A92"/>
    <w:rsid w:val="00096B75"/>
    <w:rsid w:val="00097F13"/>
    <w:rsid w:val="000A0B9B"/>
    <w:rsid w:val="000A1259"/>
    <w:rsid w:val="000A14AF"/>
    <w:rsid w:val="000A21D7"/>
    <w:rsid w:val="000A57DC"/>
    <w:rsid w:val="000A59E5"/>
    <w:rsid w:val="000A69AF"/>
    <w:rsid w:val="000A6D74"/>
    <w:rsid w:val="000A6DBB"/>
    <w:rsid w:val="000A71C7"/>
    <w:rsid w:val="000A7716"/>
    <w:rsid w:val="000B0294"/>
    <w:rsid w:val="000B054E"/>
    <w:rsid w:val="000B06A0"/>
    <w:rsid w:val="000B10A1"/>
    <w:rsid w:val="000B2146"/>
    <w:rsid w:val="000B295D"/>
    <w:rsid w:val="000B2A2E"/>
    <w:rsid w:val="000B2A62"/>
    <w:rsid w:val="000B2D32"/>
    <w:rsid w:val="000B3524"/>
    <w:rsid w:val="000B3A25"/>
    <w:rsid w:val="000B3AE3"/>
    <w:rsid w:val="000B3AFD"/>
    <w:rsid w:val="000B4424"/>
    <w:rsid w:val="000B519A"/>
    <w:rsid w:val="000B7C18"/>
    <w:rsid w:val="000B7F75"/>
    <w:rsid w:val="000C1CE4"/>
    <w:rsid w:val="000C2196"/>
    <w:rsid w:val="000C21A3"/>
    <w:rsid w:val="000C36BD"/>
    <w:rsid w:val="000C36E6"/>
    <w:rsid w:val="000C38D1"/>
    <w:rsid w:val="000C3BAC"/>
    <w:rsid w:val="000C45B8"/>
    <w:rsid w:val="000C4A39"/>
    <w:rsid w:val="000C52B9"/>
    <w:rsid w:val="000C6035"/>
    <w:rsid w:val="000C6D92"/>
    <w:rsid w:val="000C74C1"/>
    <w:rsid w:val="000D08DB"/>
    <w:rsid w:val="000D0E98"/>
    <w:rsid w:val="000D1D8D"/>
    <w:rsid w:val="000D2EA2"/>
    <w:rsid w:val="000D38C1"/>
    <w:rsid w:val="000D38E4"/>
    <w:rsid w:val="000D3903"/>
    <w:rsid w:val="000D3CBC"/>
    <w:rsid w:val="000D3DBB"/>
    <w:rsid w:val="000D3E45"/>
    <w:rsid w:val="000D4583"/>
    <w:rsid w:val="000D4A1F"/>
    <w:rsid w:val="000E0959"/>
    <w:rsid w:val="000E13ED"/>
    <w:rsid w:val="000E1ABF"/>
    <w:rsid w:val="000E4786"/>
    <w:rsid w:val="000E5222"/>
    <w:rsid w:val="000E5F71"/>
    <w:rsid w:val="000E66FD"/>
    <w:rsid w:val="000E6BF4"/>
    <w:rsid w:val="000E75D4"/>
    <w:rsid w:val="000E7A8D"/>
    <w:rsid w:val="000F066A"/>
    <w:rsid w:val="000F0A4C"/>
    <w:rsid w:val="000F1827"/>
    <w:rsid w:val="000F3FF8"/>
    <w:rsid w:val="000F4B89"/>
    <w:rsid w:val="000F4CDB"/>
    <w:rsid w:val="000F50A5"/>
    <w:rsid w:val="000F6233"/>
    <w:rsid w:val="000F6961"/>
    <w:rsid w:val="000F76C0"/>
    <w:rsid w:val="001012B5"/>
    <w:rsid w:val="001013BF"/>
    <w:rsid w:val="00101835"/>
    <w:rsid w:val="00103589"/>
    <w:rsid w:val="00103657"/>
    <w:rsid w:val="00103AD8"/>
    <w:rsid w:val="001045B7"/>
    <w:rsid w:val="00104700"/>
    <w:rsid w:val="001048EE"/>
    <w:rsid w:val="00105861"/>
    <w:rsid w:val="00106AE7"/>
    <w:rsid w:val="0011054E"/>
    <w:rsid w:val="0011099A"/>
    <w:rsid w:val="001115E2"/>
    <w:rsid w:val="00112200"/>
    <w:rsid w:val="0011235A"/>
    <w:rsid w:val="0011292E"/>
    <w:rsid w:val="00113F83"/>
    <w:rsid w:val="0011410D"/>
    <w:rsid w:val="00115E46"/>
    <w:rsid w:val="001161BF"/>
    <w:rsid w:val="0011630D"/>
    <w:rsid w:val="001175A3"/>
    <w:rsid w:val="00120D7F"/>
    <w:rsid w:val="00121D86"/>
    <w:rsid w:val="001224C7"/>
    <w:rsid w:val="00122771"/>
    <w:rsid w:val="00122FFA"/>
    <w:rsid w:val="0012332E"/>
    <w:rsid w:val="00123520"/>
    <w:rsid w:val="00124A25"/>
    <w:rsid w:val="00124F53"/>
    <w:rsid w:val="00125B85"/>
    <w:rsid w:val="00127A5E"/>
    <w:rsid w:val="0013012F"/>
    <w:rsid w:val="00131B2B"/>
    <w:rsid w:val="001331D7"/>
    <w:rsid w:val="0013493C"/>
    <w:rsid w:val="00134BCB"/>
    <w:rsid w:val="00135A6D"/>
    <w:rsid w:val="00135CC9"/>
    <w:rsid w:val="00136F2A"/>
    <w:rsid w:val="00140142"/>
    <w:rsid w:val="001406A4"/>
    <w:rsid w:val="0014233A"/>
    <w:rsid w:val="00142F50"/>
    <w:rsid w:val="00143152"/>
    <w:rsid w:val="00144BE6"/>
    <w:rsid w:val="00144DEA"/>
    <w:rsid w:val="00146C88"/>
    <w:rsid w:val="00147848"/>
    <w:rsid w:val="00147CFB"/>
    <w:rsid w:val="00147D80"/>
    <w:rsid w:val="0015037E"/>
    <w:rsid w:val="00150C72"/>
    <w:rsid w:val="00150C93"/>
    <w:rsid w:val="00150DA0"/>
    <w:rsid w:val="00151334"/>
    <w:rsid w:val="00152C74"/>
    <w:rsid w:val="00153AAF"/>
    <w:rsid w:val="00153D9C"/>
    <w:rsid w:val="00153F7C"/>
    <w:rsid w:val="0015421D"/>
    <w:rsid w:val="001543D5"/>
    <w:rsid w:val="001550EF"/>
    <w:rsid w:val="001560A9"/>
    <w:rsid w:val="001564A5"/>
    <w:rsid w:val="00156C1D"/>
    <w:rsid w:val="00157D95"/>
    <w:rsid w:val="00160481"/>
    <w:rsid w:val="00160993"/>
    <w:rsid w:val="00160AD3"/>
    <w:rsid w:val="00161369"/>
    <w:rsid w:val="0016155E"/>
    <w:rsid w:val="00161AAD"/>
    <w:rsid w:val="00162C0E"/>
    <w:rsid w:val="00163128"/>
    <w:rsid w:val="00163604"/>
    <w:rsid w:val="001636CC"/>
    <w:rsid w:val="00163B6E"/>
    <w:rsid w:val="0016431C"/>
    <w:rsid w:val="00165FA1"/>
    <w:rsid w:val="0016630E"/>
    <w:rsid w:val="001671BB"/>
    <w:rsid w:val="00171157"/>
    <w:rsid w:val="00171425"/>
    <w:rsid w:val="00172620"/>
    <w:rsid w:val="00172E3A"/>
    <w:rsid w:val="00172E8B"/>
    <w:rsid w:val="00173979"/>
    <w:rsid w:val="00173CE6"/>
    <w:rsid w:val="00174FD4"/>
    <w:rsid w:val="001751E7"/>
    <w:rsid w:val="0017543D"/>
    <w:rsid w:val="00176739"/>
    <w:rsid w:val="00180BD2"/>
    <w:rsid w:val="00181CA7"/>
    <w:rsid w:val="00182757"/>
    <w:rsid w:val="00182F23"/>
    <w:rsid w:val="00183716"/>
    <w:rsid w:val="00183AB8"/>
    <w:rsid w:val="001843EE"/>
    <w:rsid w:val="00184BEC"/>
    <w:rsid w:val="00184F16"/>
    <w:rsid w:val="00185353"/>
    <w:rsid w:val="001857D9"/>
    <w:rsid w:val="00185B86"/>
    <w:rsid w:val="00185BB9"/>
    <w:rsid w:val="00185CA8"/>
    <w:rsid w:val="00186338"/>
    <w:rsid w:val="00186D52"/>
    <w:rsid w:val="00187D8F"/>
    <w:rsid w:val="00187EB5"/>
    <w:rsid w:val="00190BAC"/>
    <w:rsid w:val="0019101B"/>
    <w:rsid w:val="001917B6"/>
    <w:rsid w:val="00191983"/>
    <w:rsid w:val="0019394E"/>
    <w:rsid w:val="00194326"/>
    <w:rsid w:val="001960F1"/>
    <w:rsid w:val="00197051"/>
    <w:rsid w:val="001973E4"/>
    <w:rsid w:val="00197C09"/>
    <w:rsid w:val="001A102B"/>
    <w:rsid w:val="001A54A5"/>
    <w:rsid w:val="001A5776"/>
    <w:rsid w:val="001A756E"/>
    <w:rsid w:val="001B0012"/>
    <w:rsid w:val="001B146C"/>
    <w:rsid w:val="001B1569"/>
    <w:rsid w:val="001B1CE5"/>
    <w:rsid w:val="001B1E59"/>
    <w:rsid w:val="001B2B72"/>
    <w:rsid w:val="001B446B"/>
    <w:rsid w:val="001B4A88"/>
    <w:rsid w:val="001B4B00"/>
    <w:rsid w:val="001B5280"/>
    <w:rsid w:val="001B59AD"/>
    <w:rsid w:val="001C2AAF"/>
    <w:rsid w:val="001C322B"/>
    <w:rsid w:val="001C3E87"/>
    <w:rsid w:val="001C4546"/>
    <w:rsid w:val="001C4760"/>
    <w:rsid w:val="001C5386"/>
    <w:rsid w:val="001C61EF"/>
    <w:rsid w:val="001C6709"/>
    <w:rsid w:val="001C688A"/>
    <w:rsid w:val="001C68A0"/>
    <w:rsid w:val="001C6AAE"/>
    <w:rsid w:val="001C6CBF"/>
    <w:rsid w:val="001D006A"/>
    <w:rsid w:val="001D0634"/>
    <w:rsid w:val="001D097D"/>
    <w:rsid w:val="001D0BDE"/>
    <w:rsid w:val="001D113C"/>
    <w:rsid w:val="001D2364"/>
    <w:rsid w:val="001D2B8E"/>
    <w:rsid w:val="001D2D82"/>
    <w:rsid w:val="001D333B"/>
    <w:rsid w:val="001D53F3"/>
    <w:rsid w:val="001D61AA"/>
    <w:rsid w:val="001D61C8"/>
    <w:rsid w:val="001D65BF"/>
    <w:rsid w:val="001D692F"/>
    <w:rsid w:val="001D6DCF"/>
    <w:rsid w:val="001D75C1"/>
    <w:rsid w:val="001D784D"/>
    <w:rsid w:val="001E0564"/>
    <w:rsid w:val="001E0BD8"/>
    <w:rsid w:val="001E0F73"/>
    <w:rsid w:val="001E0FEF"/>
    <w:rsid w:val="001E15D2"/>
    <w:rsid w:val="001E272F"/>
    <w:rsid w:val="001E2D5E"/>
    <w:rsid w:val="001E432C"/>
    <w:rsid w:val="001E44F4"/>
    <w:rsid w:val="001E4A74"/>
    <w:rsid w:val="001E52A8"/>
    <w:rsid w:val="001E6DC2"/>
    <w:rsid w:val="001E78F1"/>
    <w:rsid w:val="001E7AF7"/>
    <w:rsid w:val="001E7D75"/>
    <w:rsid w:val="001F011D"/>
    <w:rsid w:val="001F0418"/>
    <w:rsid w:val="001F0F5B"/>
    <w:rsid w:val="001F1261"/>
    <w:rsid w:val="001F2263"/>
    <w:rsid w:val="001F346F"/>
    <w:rsid w:val="001F396A"/>
    <w:rsid w:val="001F3C29"/>
    <w:rsid w:val="001F4815"/>
    <w:rsid w:val="001F4901"/>
    <w:rsid w:val="001F4F33"/>
    <w:rsid w:val="001F5AF9"/>
    <w:rsid w:val="001F685A"/>
    <w:rsid w:val="001F70B1"/>
    <w:rsid w:val="00201528"/>
    <w:rsid w:val="00201F2B"/>
    <w:rsid w:val="0020277E"/>
    <w:rsid w:val="00203194"/>
    <w:rsid w:val="002069E4"/>
    <w:rsid w:val="0020746B"/>
    <w:rsid w:val="00207AF1"/>
    <w:rsid w:val="00207B12"/>
    <w:rsid w:val="002103AC"/>
    <w:rsid w:val="002103D5"/>
    <w:rsid w:val="00210D5E"/>
    <w:rsid w:val="00214783"/>
    <w:rsid w:val="002162E9"/>
    <w:rsid w:val="0021794A"/>
    <w:rsid w:val="00220505"/>
    <w:rsid w:val="00220CE7"/>
    <w:rsid w:val="0022154D"/>
    <w:rsid w:val="002223EF"/>
    <w:rsid w:val="00225312"/>
    <w:rsid w:val="002253D6"/>
    <w:rsid w:val="00225899"/>
    <w:rsid w:val="00226147"/>
    <w:rsid w:val="002262C3"/>
    <w:rsid w:val="002274B7"/>
    <w:rsid w:val="00230936"/>
    <w:rsid w:val="0023174B"/>
    <w:rsid w:val="00231C65"/>
    <w:rsid w:val="0023222C"/>
    <w:rsid w:val="0023461F"/>
    <w:rsid w:val="002409E0"/>
    <w:rsid w:val="00241562"/>
    <w:rsid w:val="00241ECF"/>
    <w:rsid w:val="00242069"/>
    <w:rsid w:val="00242251"/>
    <w:rsid w:val="0024246B"/>
    <w:rsid w:val="002432F0"/>
    <w:rsid w:val="002446FA"/>
    <w:rsid w:val="00244713"/>
    <w:rsid w:val="00245307"/>
    <w:rsid w:val="0024604B"/>
    <w:rsid w:val="0024617A"/>
    <w:rsid w:val="00246844"/>
    <w:rsid w:val="00246B09"/>
    <w:rsid w:val="00246DA1"/>
    <w:rsid w:val="002473ED"/>
    <w:rsid w:val="002500FC"/>
    <w:rsid w:val="00250128"/>
    <w:rsid w:val="00250328"/>
    <w:rsid w:val="00251021"/>
    <w:rsid w:val="0025411D"/>
    <w:rsid w:val="00254DAF"/>
    <w:rsid w:val="002570D7"/>
    <w:rsid w:val="00257642"/>
    <w:rsid w:val="00261446"/>
    <w:rsid w:val="00261460"/>
    <w:rsid w:val="002614D8"/>
    <w:rsid w:val="00261ADC"/>
    <w:rsid w:val="00264E66"/>
    <w:rsid w:val="002653D9"/>
    <w:rsid w:val="0026585C"/>
    <w:rsid w:val="00266392"/>
    <w:rsid w:val="00266FB2"/>
    <w:rsid w:val="0026738B"/>
    <w:rsid w:val="00267FDB"/>
    <w:rsid w:val="00271006"/>
    <w:rsid w:val="0027367F"/>
    <w:rsid w:val="00273A1B"/>
    <w:rsid w:val="00273DB3"/>
    <w:rsid w:val="002744DA"/>
    <w:rsid w:val="0027509E"/>
    <w:rsid w:val="00276B84"/>
    <w:rsid w:val="00276FA3"/>
    <w:rsid w:val="00280591"/>
    <w:rsid w:val="002807FA"/>
    <w:rsid w:val="00280B3C"/>
    <w:rsid w:val="00281252"/>
    <w:rsid w:val="00281739"/>
    <w:rsid w:val="00281D02"/>
    <w:rsid w:val="00282B96"/>
    <w:rsid w:val="002831A3"/>
    <w:rsid w:val="00283265"/>
    <w:rsid w:val="00284808"/>
    <w:rsid w:val="00284DDE"/>
    <w:rsid w:val="00285107"/>
    <w:rsid w:val="002869B8"/>
    <w:rsid w:val="002870A1"/>
    <w:rsid w:val="00287FC6"/>
    <w:rsid w:val="002905DE"/>
    <w:rsid w:val="00290E2C"/>
    <w:rsid w:val="0029199B"/>
    <w:rsid w:val="00293CC4"/>
    <w:rsid w:val="00294551"/>
    <w:rsid w:val="00294D22"/>
    <w:rsid w:val="00295606"/>
    <w:rsid w:val="00296948"/>
    <w:rsid w:val="00297A1E"/>
    <w:rsid w:val="002A12F4"/>
    <w:rsid w:val="002A1612"/>
    <w:rsid w:val="002A21F4"/>
    <w:rsid w:val="002A3041"/>
    <w:rsid w:val="002A3A6D"/>
    <w:rsid w:val="002A4C6C"/>
    <w:rsid w:val="002A4DC2"/>
    <w:rsid w:val="002A5AF3"/>
    <w:rsid w:val="002A750C"/>
    <w:rsid w:val="002A7BE7"/>
    <w:rsid w:val="002A7F87"/>
    <w:rsid w:val="002B10D8"/>
    <w:rsid w:val="002B1F4D"/>
    <w:rsid w:val="002B238E"/>
    <w:rsid w:val="002B32F5"/>
    <w:rsid w:val="002B38A3"/>
    <w:rsid w:val="002B39BC"/>
    <w:rsid w:val="002B3F42"/>
    <w:rsid w:val="002B5347"/>
    <w:rsid w:val="002B5F9F"/>
    <w:rsid w:val="002B6241"/>
    <w:rsid w:val="002B7A14"/>
    <w:rsid w:val="002B7DA2"/>
    <w:rsid w:val="002C03FA"/>
    <w:rsid w:val="002C08A2"/>
    <w:rsid w:val="002C093D"/>
    <w:rsid w:val="002C199E"/>
    <w:rsid w:val="002C20C2"/>
    <w:rsid w:val="002C2770"/>
    <w:rsid w:val="002C2953"/>
    <w:rsid w:val="002C2CA6"/>
    <w:rsid w:val="002C2DB6"/>
    <w:rsid w:val="002C3907"/>
    <w:rsid w:val="002C3E16"/>
    <w:rsid w:val="002C53FE"/>
    <w:rsid w:val="002C5649"/>
    <w:rsid w:val="002C6870"/>
    <w:rsid w:val="002C6E96"/>
    <w:rsid w:val="002C772B"/>
    <w:rsid w:val="002C7F28"/>
    <w:rsid w:val="002D1042"/>
    <w:rsid w:val="002D1B2B"/>
    <w:rsid w:val="002D1C74"/>
    <w:rsid w:val="002D2492"/>
    <w:rsid w:val="002D24A8"/>
    <w:rsid w:val="002D3714"/>
    <w:rsid w:val="002D38B3"/>
    <w:rsid w:val="002D54AA"/>
    <w:rsid w:val="002D64CB"/>
    <w:rsid w:val="002D72D2"/>
    <w:rsid w:val="002D7CF5"/>
    <w:rsid w:val="002D7F69"/>
    <w:rsid w:val="002E0997"/>
    <w:rsid w:val="002E1EDF"/>
    <w:rsid w:val="002E20D8"/>
    <w:rsid w:val="002E48C6"/>
    <w:rsid w:val="002E568E"/>
    <w:rsid w:val="002E6205"/>
    <w:rsid w:val="002E6247"/>
    <w:rsid w:val="002E75AC"/>
    <w:rsid w:val="002E7BEE"/>
    <w:rsid w:val="002F0844"/>
    <w:rsid w:val="002F0B09"/>
    <w:rsid w:val="002F103C"/>
    <w:rsid w:val="002F127F"/>
    <w:rsid w:val="002F1708"/>
    <w:rsid w:val="002F1C42"/>
    <w:rsid w:val="002F2EAB"/>
    <w:rsid w:val="002F3372"/>
    <w:rsid w:val="002F771E"/>
    <w:rsid w:val="002F7AA3"/>
    <w:rsid w:val="00300835"/>
    <w:rsid w:val="00300874"/>
    <w:rsid w:val="00300E4C"/>
    <w:rsid w:val="0030144B"/>
    <w:rsid w:val="00301F7D"/>
    <w:rsid w:val="0030378F"/>
    <w:rsid w:val="00304024"/>
    <w:rsid w:val="003048CF"/>
    <w:rsid w:val="0030526C"/>
    <w:rsid w:val="00305605"/>
    <w:rsid w:val="003057FD"/>
    <w:rsid w:val="00306334"/>
    <w:rsid w:val="00306A3D"/>
    <w:rsid w:val="00307856"/>
    <w:rsid w:val="0031176B"/>
    <w:rsid w:val="003120D3"/>
    <w:rsid w:val="003127E8"/>
    <w:rsid w:val="00312C6B"/>
    <w:rsid w:val="00312D51"/>
    <w:rsid w:val="003138D4"/>
    <w:rsid w:val="003138FA"/>
    <w:rsid w:val="00314233"/>
    <w:rsid w:val="003144B9"/>
    <w:rsid w:val="00314512"/>
    <w:rsid w:val="00314E1D"/>
    <w:rsid w:val="00315428"/>
    <w:rsid w:val="003158F9"/>
    <w:rsid w:val="003178FB"/>
    <w:rsid w:val="003179FA"/>
    <w:rsid w:val="00317C70"/>
    <w:rsid w:val="00317CE5"/>
    <w:rsid w:val="00317F37"/>
    <w:rsid w:val="00317FD6"/>
    <w:rsid w:val="00320EF7"/>
    <w:rsid w:val="00321101"/>
    <w:rsid w:val="00322658"/>
    <w:rsid w:val="0032375B"/>
    <w:rsid w:val="003239E9"/>
    <w:rsid w:val="00325894"/>
    <w:rsid w:val="00325FF2"/>
    <w:rsid w:val="00326022"/>
    <w:rsid w:val="003270CA"/>
    <w:rsid w:val="00327CB9"/>
    <w:rsid w:val="0033035C"/>
    <w:rsid w:val="00330A9D"/>
    <w:rsid w:val="00330F75"/>
    <w:rsid w:val="0033337C"/>
    <w:rsid w:val="003339A8"/>
    <w:rsid w:val="00334413"/>
    <w:rsid w:val="00334FA7"/>
    <w:rsid w:val="00335083"/>
    <w:rsid w:val="00335FCF"/>
    <w:rsid w:val="00336CD4"/>
    <w:rsid w:val="003373B2"/>
    <w:rsid w:val="003376DC"/>
    <w:rsid w:val="00337705"/>
    <w:rsid w:val="00337C73"/>
    <w:rsid w:val="003408E2"/>
    <w:rsid w:val="00340A1E"/>
    <w:rsid w:val="00340CF0"/>
    <w:rsid w:val="00340EF3"/>
    <w:rsid w:val="0034174B"/>
    <w:rsid w:val="00342DAA"/>
    <w:rsid w:val="0034344C"/>
    <w:rsid w:val="003438B5"/>
    <w:rsid w:val="00343F10"/>
    <w:rsid w:val="0034448D"/>
    <w:rsid w:val="00344696"/>
    <w:rsid w:val="003447FB"/>
    <w:rsid w:val="0034647E"/>
    <w:rsid w:val="00346D82"/>
    <w:rsid w:val="00347522"/>
    <w:rsid w:val="003479E2"/>
    <w:rsid w:val="00353B54"/>
    <w:rsid w:val="00353B78"/>
    <w:rsid w:val="00353D4F"/>
    <w:rsid w:val="00354442"/>
    <w:rsid w:val="0035581F"/>
    <w:rsid w:val="00357160"/>
    <w:rsid w:val="00357217"/>
    <w:rsid w:val="00357237"/>
    <w:rsid w:val="00357792"/>
    <w:rsid w:val="0036014F"/>
    <w:rsid w:val="00362AE0"/>
    <w:rsid w:val="00362CC0"/>
    <w:rsid w:val="00363916"/>
    <w:rsid w:val="00364A27"/>
    <w:rsid w:val="00364DAB"/>
    <w:rsid w:val="00365369"/>
    <w:rsid w:val="003666CE"/>
    <w:rsid w:val="0036780B"/>
    <w:rsid w:val="003711C8"/>
    <w:rsid w:val="00371DEF"/>
    <w:rsid w:val="00372222"/>
    <w:rsid w:val="00372398"/>
    <w:rsid w:val="00372538"/>
    <w:rsid w:val="00372E19"/>
    <w:rsid w:val="00372FEF"/>
    <w:rsid w:val="003746E9"/>
    <w:rsid w:val="0037491B"/>
    <w:rsid w:val="0037538C"/>
    <w:rsid w:val="003758DB"/>
    <w:rsid w:val="0037625B"/>
    <w:rsid w:val="00380089"/>
    <w:rsid w:val="00380505"/>
    <w:rsid w:val="00381DA1"/>
    <w:rsid w:val="00381DBC"/>
    <w:rsid w:val="0038256B"/>
    <w:rsid w:val="00382AFF"/>
    <w:rsid w:val="00382CAC"/>
    <w:rsid w:val="00383792"/>
    <w:rsid w:val="00383FF0"/>
    <w:rsid w:val="003846A5"/>
    <w:rsid w:val="00385BB0"/>
    <w:rsid w:val="003874C4"/>
    <w:rsid w:val="00387888"/>
    <w:rsid w:val="00390285"/>
    <w:rsid w:val="0039040D"/>
    <w:rsid w:val="003906D5"/>
    <w:rsid w:val="00390999"/>
    <w:rsid w:val="00390D88"/>
    <w:rsid w:val="00391056"/>
    <w:rsid w:val="003911A7"/>
    <w:rsid w:val="00391A14"/>
    <w:rsid w:val="00391B33"/>
    <w:rsid w:val="003937E5"/>
    <w:rsid w:val="00393A02"/>
    <w:rsid w:val="00394272"/>
    <w:rsid w:val="00394417"/>
    <w:rsid w:val="003951E7"/>
    <w:rsid w:val="0039529A"/>
    <w:rsid w:val="00395722"/>
    <w:rsid w:val="00395B6E"/>
    <w:rsid w:val="0039712C"/>
    <w:rsid w:val="003977B0"/>
    <w:rsid w:val="003A056D"/>
    <w:rsid w:val="003A17E6"/>
    <w:rsid w:val="003A223E"/>
    <w:rsid w:val="003A23BA"/>
    <w:rsid w:val="003A3192"/>
    <w:rsid w:val="003A353D"/>
    <w:rsid w:val="003A3EA4"/>
    <w:rsid w:val="003A4810"/>
    <w:rsid w:val="003A4899"/>
    <w:rsid w:val="003A62C7"/>
    <w:rsid w:val="003A655A"/>
    <w:rsid w:val="003A67C3"/>
    <w:rsid w:val="003A73A8"/>
    <w:rsid w:val="003A79D2"/>
    <w:rsid w:val="003A7E1C"/>
    <w:rsid w:val="003B02F5"/>
    <w:rsid w:val="003B02FE"/>
    <w:rsid w:val="003B0371"/>
    <w:rsid w:val="003B10AD"/>
    <w:rsid w:val="003B1E3E"/>
    <w:rsid w:val="003B1FA4"/>
    <w:rsid w:val="003B2FE7"/>
    <w:rsid w:val="003B3FC3"/>
    <w:rsid w:val="003B4375"/>
    <w:rsid w:val="003B4DDB"/>
    <w:rsid w:val="003B5526"/>
    <w:rsid w:val="003B599D"/>
    <w:rsid w:val="003B5B11"/>
    <w:rsid w:val="003B5EF6"/>
    <w:rsid w:val="003B643E"/>
    <w:rsid w:val="003B6499"/>
    <w:rsid w:val="003B65DB"/>
    <w:rsid w:val="003B792D"/>
    <w:rsid w:val="003B79C7"/>
    <w:rsid w:val="003B7AFF"/>
    <w:rsid w:val="003B7F1D"/>
    <w:rsid w:val="003C012D"/>
    <w:rsid w:val="003C0799"/>
    <w:rsid w:val="003C0C16"/>
    <w:rsid w:val="003C1F1E"/>
    <w:rsid w:val="003C2D1D"/>
    <w:rsid w:val="003C319A"/>
    <w:rsid w:val="003C3952"/>
    <w:rsid w:val="003C46CB"/>
    <w:rsid w:val="003C54BF"/>
    <w:rsid w:val="003C5E48"/>
    <w:rsid w:val="003C6325"/>
    <w:rsid w:val="003D132B"/>
    <w:rsid w:val="003D1C79"/>
    <w:rsid w:val="003D32EC"/>
    <w:rsid w:val="003D33E8"/>
    <w:rsid w:val="003D38CD"/>
    <w:rsid w:val="003D3D46"/>
    <w:rsid w:val="003D46B3"/>
    <w:rsid w:val="003D4CE1"/>
    <w:rsid w:val="003D4EAF"/>
    <w:rsid w:val="003D5075"/>
    <w:rsid w:val="003D583B"/>
    <w:rsid w:val="003D5863"/>
    <w:rsid w:val="003D7889"/>
    <w:rsid w:val="003E0944"/>
    <w:rsid w:val="003E0B4E"/>
    <w:rsid w:val="003E1263"/>
    <w:rsid w:val="003E1F60"/>
    <w:rsid w:val="003E2393"/>
    <w:rsid w:val="003E335C"/>
    <w:rsid w:val="003E432B"/>
    <w:rsid w:val="003E4556"/>
    <w:rsid w:val="003E5092"/>
    <w:rsid w:val="003E5BCC"/>
    <w:rsid w:val="003E6030"/>
    <w:rsid w:val="003E70FA"/>
    <w:rsid w:val="003E747A"/>
    <w:rsid w:val="003E78EA"/>
    <w:rsid w:val="003F02A8"/>
    <w:rsid w:val="003F1C0D"/>
    <w:rsid w:val="003F2A6E"/>
    <w:rsid w:val="003F2BC3"/>
    <w:rsid w:val="003F388F"/>
    <w:rsid w:val="003F4385"/>
    <w:rsid w:val="003F4ECF"/>
    <w:rsid w:val="003F5DF9"/>
    <w:rsid w:val="003F67B7"/>
    <w:rsid w:val="003F69C1"/>
    <w:rsid w:val="003F6DAB"/>
    <w:rsid w:val="003F7581"/>
    <w:rsid w:val="003F79E1"/>
    <w:rsid w:val="0040116B"/>
    <w:rsid w:val="004023FA"/>
    <w:rsid w:val="00402B5A"/>
    <w:rsid w:val="00405360"/>
    <w:rsid w:val="004069FD"/>
    <w:rsid w:val="00411338"/>
    <w:rsid w:val="00414FBD"/>
    <w:rsid w:val="00415147"/>
    <w:rsid w:val="00415152"/>
    <w:rsid w:val="00415921"/>
    <w:rsid w:val="00415981"/>
    <w:rsid w:val="00415A4C"/>
    <w:rsid w:val="004161D4"/>
    <w:rsid w:val="004162F4"/>
    <w:rsid w:val="004164CF"/>
    <w:rsid w:val="004172B3"/>
    <w:rsid w:val="00417949"/>
    <w:rsid w:val="00417A76"/>
    <w:rsid w:val="00420B78"/>
    <w:rsid w:val="004210AD"/>
    <w:rsid w:val="00421A6E"/>
    <w:rsid w:val="0042283D"/>
    <w:rsid w:val="00422BF2"/>
    <w:rsid w:val="00422D7A"/>
    <w:rsid w:val="00422DBC"/>
    <w:rsid w:val="004249A5"/>
    <w:rsid w:val="00424C54"/>
    <w:rsid w:val="00425602"/>
    <w:rsid w:val="00426008"/>
    <w:rsid w:val="004263E8"/>
    <w:rsid w:val="00426D85"/>
    <w:rsid w:val="004307F4"/>
    <w:rsid w:val="0043103A"/>
    <w:rsid w:val="00431C28"/>
    <w:rsid w:val="0043225B"/>
    <w:rsid w:val="004323FF"/>
    <w:rsid w:val="004329B9"/>
    <w:rsid w:val="004330E0"/>
    <w:rsid w:val="00433CE8"/>
    <w:rsid w:val="00434162"/>
    <w:rsid w:val="004355CE"/>
    <w:rsid w:val="0043593F"/>
    <w:rsid w:val="00435BF1"/>
    <w:rsid w:val="00437A61"/>
    <w:rsid w:val="004413A0"/>
    <w:rsid w:val="004422F8"/>
    <w:rsid w:val="0044238C"/>
    <w:rsid w:val="00442E90"/>
    <w:rsid w:val="00443652"/>
    <w:rsid w:val="00443C06"/>
    <w:rsid w:val="004445C5"/>
    <w:rsid w:val="00444B83"/>
    <w:rsid w:val="004455E9"/>
    <w:rsid w:val="0044767D"/>
    <w:rsid w:val="00450DA1"/>
    <w:rsid w:val="00452F5E"/>
    <w:rsid w:val="004533CC"/>
    <w:rsid w:val="004534F8"/>
    <w:rsid w:val="00455A04"/>
    <w:rsid w:val="00455E39"/>
    <w:rsid w:val="00456BE6"/>
    <w:rsid w:val="004612B3"/>
    <w:rsid w:val="00461E0C"/>
    <w:rsid w:val="00463367"/>
    <w:rsid w:val="0046440A"/>
    <w:rsid w:val="004671DE"/>
    <w:rsid w:val="0046747A"/>
    <w:rsid w:val="00470181"/>
    <w:rsid w:val="0047098D"/>
    <w:rsid w:val="00470D42"/>
    <w:rsid w:val="00470EE8"/>
    <w:rsid w:val="00472BA3"/>
    <w:rsid w:val="00472EDE"/>
    <w:rsid w:val="00474914"/>
    <w:rsid w:val="00475401"/>
    <w:rsid w:val="00476AB8"/>
    <w:rsid w:val="00476F7B"/>
    <w:rsid w:val="0047771E"/>
    <w:rsid w:val="00477BBA"/>
    <w:rsid w:val="00477CBE"/>
    <w:rsid w:val="00480F39"/>
    <w:rsid w:val="00481678"/>
    <w:rsid w:val="00482552"/>
    <w:rsid w:val="00483EA3"/>
    <w:rsid w:val="0048404F"/>
    <w:rsid w:val="00484554"/>
    <w:rsid w:val="00484A61"/>
    <w:rsid w:val="00490A0D"/>
    <w:rsid w:val="004931C1"/>
    <w:rsid w:val="00494011"/>
    <w:rsid w:val="00494219"/>
    <w:rsid w:val="0049422B"/>
    <w:rsid w:val="0049429A"/>
    <w:rsid w:val="004947C6"/>
    <w:rsid w:val="004947D7"/>
    <w:rsid w:val="00494AE8"/>
    <w:rsid w:val="004956D2"/>
    <w:rsid w:val="004958B3"/>
    <w:rsid w:val="00496476"/>
    <w:rsid w:val="004A0048"/>
    <w:rsid w:val="004A033D"/>
    <w:rsid w:val="004A11E5"/>
    <w:rsid w:val="004A174F"/>
    <w:rsid w:val="004A1BFC"/>
    <w:rsid w:val="004A1D31"/>
    <w:rsid w:val="004A3207"/>
    <w:rsid w:val="004A357C"/>
    <w:rsid w:val="004A4557"/>
    <w:rsid w:val="004A50CB"/>
    <w:rsid w:val="004A5A9E"/>
    <w:rsid w:val="004A5F9D"/>
    <w:rsid w:val="004A6045"/>
    <w:rsid w:val="004A7181"/>
    <w:rsid w:val="004A7ADD"/>
    <w:rsid w:val="004B0D67"/>
    <w:rsid w:val="004B158B"/>
    <w:rsid w:val="004B17EE"/>
    <w:rsid w:val="004B1F60"/>
    <w:rsid w:val="004B1FD7"/>
    <w:rsid w:val="004B4070"/>
    <w:rsid w:val="004B4680"/>
    <w:rsid w:val="004B4A7E"/>
    <w:rsid w:val="004B6B37"/>
    <w:rsid w:val="004B7A23"/>
    <w:rsid w:val="004C0382"/>
    <w:rsid w:val="004C06A2"/>
    <w:rsid w:val="004C0F83"/>
    <w:rsid w:val="004C106F"/>
    <w:rsid w:val="004C2D93"/>
    <w:rsid w:val="004C30F7"/>
    <w:rsid w:val="004C574F"/>
    <w:rsid w:val="004C5CB8"/>
    <w:rsid w:val="004C5F23"/>
    <w:rsid w:val="004C6615"/>
    <w:rsid w:val="004D3501"/>
    <w:rsid w:val="004D5507"/>
    <w:rsid w:val="004D6122"/>
    <w:rsid w:val="004D6BD4"/>
    <w:rsid w:val="004D6CB0"/>
    <w:rsid w:val="004D6FE2"/>
    <w:rsid w:val="004D7D38"/>
    <w:rsid w:val="004E32E4"/>
    <w:rsid w:val="004E54FB"/>
    <w:rsid w:val="004E58AA"/>
    <w:rsid w:val="004E61B9"/>
    <w:rsid w:val="004E7943"/>
    <w:rsid w:val="004F114A"/>
    <w:rsid w:val="004F1279"/>
    <w:rsid w:val="004F1C84"/>
    <w:rsid w:val="004F2718"/>
    <w:rsid w:val="004F2F8D"/>
    <w:rsid w:val="004F3CE4"/>
    <w:rsid w:val="004F3E06"/>
    <w:rsid w:val="004F4AED"/>
    <w:rsid w:val="004F5134"/>
    <w:rsid w:val="004F5679"/>
    <w:rsid w:val="004F60C2"/>
    <w:rsid w:val="004F68E3"/>
    <w:rsid w:val="004F6D1D"/>
    <w:rsid w:val="004F7565"/>
    <w:rsid w:val="004F7B8D"/>
    <w:rsid w:val="0050031F"/>
    <w:rsid w:val="00501257"/>
    <w:rsid w:val="00501850"/>
    <w:rsid w:val="00501DF1"/>
    <w:rsid w:val="00504408"/>
    <w:rsid w:val="00504A62"/>
    <w:rsid w:val="00504C85"/>
    <w:rsid w:val="005050F4"/>
    <w:rsid w:val="00505F7D"/>
    <w:rsid w:val="0050685F"/>
    <w:rsid w:val="005074DB"/>
    <w:rsid w:val="00511291"/>
    <w:rsid w:val="00511664"/>
    <w:rsid w:val="0051180F"/>
    <w:rsid w:val="00511D47"/>
    <w:rsid w:val="00512228"/>
    <w:rsid w:val="00512CFD"/>
    <w:rsid w:val="00513093"/>
    <w:rsid w:val="00514D58"/>
    <w:rsid w:val="005156A9"/>
    <w:rsid w:val="005156E2"/>
    <w:rsid w:val="00515E1B"/>
    <w:rsid w:val="00517370"/>
    <w:rsid w:val="00521472"/>
    <w:rsid w:val="0052157C"/>
    <w:rsid w:val="005217E8"/>
    <w:rsid w:val="0052198E"/>
    <w:rsid w:val="00523612"/>
    <w:rsid w:val="00523B61"/>
    <w:rsid w:val="00523BC5"/>
    <w:rsid w:val="0052540D"/>
    <w:rsid w:val="00525834"/>
    <w:rsid w:val="005265D5"/>
    <w:rsid w:val="00527046"/>
    <w:rsid w:val="005273B8"/>
    <w:rsid w:val="0052742E"/>
    <w:rsid w:val="005309EE"/>
    <w:rsid w:val="00531B11"/>
    <w:rsid w:val="00532B11"/>
    <w:rsid w:val="0053612B"/>
    <w:rsid w:val="00540C03"/>
    <w:rsid w:val="0054155C"/>
    <w:rsid w:val="00542A13"/>
    <w:rsid w:val="0054502B"/>
    <w:rsid w:val="00546CC5"/>
    <w:rsid w:val="0054723A"/>
    <w:rsid w:val="00550092"/>
    <w:rsid w:val="00550559"/>
    <w:rsid w:val="005508FE"/>
    <w:rsid w:val="00550E01"/>
    <w:rsid w:val="00552A5C"/>
    <w:rsid w:val="00552E52"/>
    <w:rsid w:val="00552F0C"/>
    <w:rsid w:val="005537EC"/>
    <w:rsid w:val="00553FDD"/>
    <w:rsid w:val="0055702B"/>
    <w:rsid w:val="00557046"/>
    <w:rsid w:val="00560D56"/>
    <w:rsid w:val="005612DA"/>
    <w:rsid w:val="0056227A"/>
    <w:rsid w:val="005634F9"/>
    <w:rsid w:val="00564746"/>
    <w:rsid w:val="005659A5"/>
    <w:rsid w:val="005677A3"/>
    <w:rsid w:val="00567E56"/>
    <w:rsid w:val="00570067"/>
    <w:rsid w:val="005731EC"/>
    <w:rsid w:val="0057409D"/>
    <w:rsid w:val="00574681"/>
    <w:rsid w:val="0057530F"/>
    <w:rsid w:val="00576B52"/>
    <w:rsid w:val="00576CEF"/>
    <w:rsid w:val="005770A7"/>
    <w:rsid w:val="00577625"/>
    <w:rsid w:val="00580C90"/>
    <w:rsid w:val="00580FDC"/>
    <w:rsid w:val="00581030"/>
    <w:rsid w:val="005812F4"/>
    <w:rsid w:val="005822C1"/>
    <w:rsid w:val="00582723"/>
    <w:rsid w:val="00585AD6"/>
    <w:rsid w:val="00585D83"/>
    <w:rsid w:val="0058642D"/>
    <w:rsid w:val="00586E9F"/>
    <w:rsid w:val="005904B5"/>
    <w:rsid w:val="0059257C"/>
    <w:rsid w:val="00593243"/>
    <w:rsid w:val="0059356D"/>
    <w:rsid w:val="00593A11"/>
    <w:rsid w:val="005942EA"/>
    <w:rsid w:val="005947FF"/>
    <w:rsid w:val="00595EED"/>
    <w:rsid w:val="00596827"/>
    <w:rsid w:val="00596DED"/>
    <w:rsid w:val="005A0776"/>
    <w:rsid w:val="005A27DB"/>
    <w:rsid w:val="005A2C09"/>
    <w:rsid w:val="005A46DD"/>
    <w:rsid w:val="005A536A"/>
    <w:rsid w:val="005A7544"/>
    <w:rsid w:val="005A7F9B"/>
    <w:rsid w:val="005B040A"/>
    <w:rsid w:val="005B07FE"/>
    <w:rsid w:val="005B0F51"/>
    <w:rsid w:val="005B11ED"/>
    <w:rsid w:val="005B1497"/>
    <w:rsid w:val="005B19ED"/>
    <w:rsid w:val="005B1C27"/>
    <w:rsid w:val="005B2BE8"/>
    <w:rsid w:val="005B3ABA"/>
    <w:rsid w:val="005B44C9"/>
    <w:rsid w:val="005B460D"/>
    <w:rsid w:val="005B6947"/>
    <w:rsid w:val="005B69F1"/>
    <w:rsid w:val="005B7042"/>
    <w:rsid w:val="005B7C9C"/>
    <w:rsid w:val="005C091C"/>
    <w:rsid w:val="005C09CC"/>
    <w:rsid w:val="005C0D87"/>
    <w:rsid w:val="005C0E75"/>
    <w:rsid w:val="005C10DC"/>
    <w:rsid w:val="005C12E8"/>
    <w:rsid w:val="005C1A1B"/>
    <w:rsid w:val="005C2458"/>
    <w:rsid w:val="005C2AEB"/>
    <w:rsid w:val="005C3068"/>
    <w:rsid w:val="005C3185"/>
    <w:rsid w:val="005C3678"/>
    <w:rsid w:val="005C4EB2"/>
    <w:rsid w:val="005C54D4"/>
    <w:rsid w:val="005C5CCA"/>
    <w:rsid w:val="005C5CF0"/>
    <w:rsid w:val="005C72C5"/>
    <w:rsid w:val="005D259E"/>
    <w:rsid w:val="005D2A72"/>
    <w:rsid w:val="005D2B15"/>
    <w:rsid w:val="005D2D18"/>
    <w:rsid w:val="005D3228"/>
    <w:rsid w:val="005D374A"/>
    <w:rsid w:val="005D45E4"/>
    <w:rsid w:val="005D5096"/>
    <w:rsid w:val="005D5F50"/>
    <w:rsid w:val="005D6081"/>
    <w:rsid w:val="005D6B67"/>
    <w:rsid w:val="005D7370"/>
    <w:rsid w:val="005D769A"/>
    <w:rsid w:val="005D7C85"/>
    <w:rsid w:val="005E0FEE"/>
    <w:rsid w:val="005E10ED"/>
    <w:rsid w:val="005E13EA"/>
    <w:rsid w:val="005E576F"/>
    <w:rsid w:val="005E6430"/>
    <w:rsid w:val="005E6F91"/>
    <w:rsid w:val="005E6FC7"/>
    <w:rsid w:val="005E77BA"/>
    <w:rsid w:val="005E7CBE"/>
    <w:rsid w:val="005F02A1"/>
    <w:rsid w:val="005F0D32"/>
    <w:rsid w:val="005F0FE1"/>
    <w:rsid w:val="005F26F2"/>
    <w:rsid w:val="005F2787"/>
    <w:rsid w:val="005F30B0"/>
    <w:rsid w:val="005F366F"/>
    <w:rsid w:val="005F3A49"/>
    <w:rsid w:val="005F4602"/>
    <w:rsid w:val="005F470F"/>
    <w:rsid w:val="005F5DA6"/>
    <w:rsid w:val="005F6199"/>
    <w:rsid w:val="005F6939"/>
    <w:rsid w:val="005F6C49"/>
    <w:rsid w:val="005F6D0F"/>
    <w:rsid w:val="00602329"/>
    <w:rsid w:val="0060281C"/>
    <w:rsid w:val="0060284D"/>
    <w:rsid w:val="006035BA"/>
    <w:rsid w:val="00603C0B"/>
    <w:rsid w:val="0060405C"/>
    <w:rsid w:val="00605396"/>
    <w:rsid w:val="006053C9"/>
    <w:rsid w:val="00605FBB"/>
    <w:rsid w:val="00606C54"/>
    <w:rsid w:val="00606DF1"/>
    <w:rsid w:val="00606E6D"/>
    <w:rsid w:val="0060749F"/>
    <w:rsid w:val="00607D9A"/>
    <w:rsid w:val="006114C9"/>
    <w:rsid w:val="006123EE"/>
    <w:rsid w:val="00612880"/>
    <w:rsid w:val="00612F91"/>
    <w:rsid w:val="00613042"/>
    <w:rsid w:val="00613801"/>
    <w:rsid w:val="0061484F"/>
    <w:rsid w:val="00614B42"/>
    <w:rsid w:val="006162DD"/>
    <w:rsid w:val="0061738D"/>
    <w:rsid w:val="00621A0F"/>
    <w:rsid w:val="00621A65"/>
    <w:rsid w:val="00621F94"/>
    <w:rsid w:val="0062234C"/>
    <w:rsid w:val="006229C1"/>
    <w:rsid w:val="00623711"/>
    <w:rsid w:val="00626370"/>
    <w:rsid w:val="00627865"/>
    <w:rsid w:val="00631384"/>
    <w:rsid w:val="00631504"/>
    <w:rsid w:val="00631626"/>
    <w:rsid w:val="0063165D"/>
    <w:rsid w:val="006316D6"/>
    <w:rsid w:val="006321AA"/>
    <w:rsid w:val="00632CF2"/>
    <w:rsid w:val="00633069"/>
    <w:rsid w:val="00633538"/>
    <w:rsid w:val="006346E6"/>
    <w:rsid w:val="00636A09"/>
    <w:rsid w:val="00637122"/>
    <w:rsid w:val="00640F74"/>
    <w:rsid w:val="00642420"/>
    <w:rsid w:val="00645C90"/>
    <w:rsid w:val="006470B3"/>
    <w:rsid w:val="00647459"/>
    <w:rsid w:val="00647DC0"/>
    <w:rsid w:val="00650672"/>
    <w:rsid w:val="00651188"/>
    <w:rsid w:val="006515DA"/>
    <w:rsid w:val="00651D16"/>
    <w:rsid w:val="006522FF"/>
    <w:rsid w:val="00652B46"/>
    <w:rsid w:val="00652BEC"/>
    <w:rsid w:val="00654955"/>
    <w:rsid w:val="00654B2B"/>
    <w:rsid w:val="00654C3F"/>
    <w:rsid w:val="00655A3B"/>
    <w:rsid w:val="00655D4D"/>
    <w:rsid w:val="0065669B"/>
    <w:rsid w:val="00657340"/>
    <w:rsid w:val="00660DDB"/>
    <w:rsid w:val="006618DE"/>
    <w:rsid w:val="0066211F"/>
    <w:rsid w:val="00662330"/>
    <w:rsid w:val="00662513"/>
    <w:rsid w:val="006628DC"/>
    <w:rsid w:val="00662CC9"/>
    <w:rsid w:val="00662CCA"/>
    <w:rsid w:val="00662EEA"/>
    <w:rsid w:val="00663157"/>
    <w:rsid w:val="006633D6"/>
    <w:rsid w:val="006634A9"/>
    <w:rsid w:val="006640AF"/>
    <w:rsid w:val="006640CE"/>
    <w:rsid w:val="00664C7C"/>
    <w:rsid w:val="006663BB"/>
    <w:rsid w:val="006676AE"/>
    <w:rsid w:val="00667C3B"/>
    <w:rsid w:val="00673958"/>
    <w:rsid w:val="0067525B"/>
    <w:rsid w:val="006768E5"/>
    <w:rsid w:val="00676D4A"/>
    <w:rsid w:val="006770D9"/>
    <w:rsid w:val="00680700"/>
    <w:rsid w:val="00680DFF"/>
    <w:rsid w:val="00681975"/>
    <w:rsid w:val="00681EF2"/>
    <w:rsid w:val="00682508"/>
    <w:rsid w:val="00683733"/>
    <w:rsid w:val="00683ED1"/>
    <w:rsid w:val="00684378"/>
    <w:rsid w:val="006846D4"/>
    <w:rsid w:val="00684802"/>
    <w:rsid w:val="006852B3"/>
    <w:rsid w:val="006866E7"/>
    <w:rsid w:val="00686B98"/>
    <w:rsid w:val="006873CA"/>
    <w:rsid w:val="00687F3B"/>
    <w:rsid w:val="0069013D"/>
    <w:rsid w:val="0069100C"/>
    <w:rsid w:val="00691B0B"/>
    <w:rsid w:val="00691EE9"/>
    <w:rsid w:val="0069215A"/>
    <w:rsid w:val="006935B3"/>
    <w:rsid w:val="00693BCB"/>
    <w:rsid w:val="006940ED"/>
    <w:rsid w:val="00694F70"/>
    <w:rsid w:val="006955AA"/>
    <w:rsid w:val="00696002"/>
    <w:rsid w:val="0069604C"/>
    <w:rsid w:val="00696C2B"/>
    <w:rsid w:val="006976A9"/>
    <w:rsid w:val="006976D6"/>
    <w:rsid w:val="00697C0A"/>
    <w:rsid w:val="006A0037"/>
    <w:rsid w:val="006A067E"/>
    <w:rsid w:val="006A11DE"/>
    <w:rsid w:val="006A12A8"/>
    <w:rsid w:val="006A238F"/>
    <w:rsid w:val="006A325C"/>
    <w:rsid w:val="006A3760"/>
    <w:rsid w:val="006A4B9E"/>
    <w:rsid w:val="006A545D"/>
    <w:rsid w:val="006A5712"/>
    <w:rsid w:val="006A61DC"/>
    <w:rsid w:val="006A71F9"/>
    <w:rsid w:val="006A72AA"/>
    <w:rsid w:val="006B119C"/>
    <w:rsid w:val="006B1394"/>
    <w:rsid w:val="006B17C1"/>
    <w:rsid w:val="006B35E1"/>
    <w:rsid w:val="006B3EC8"/>
    <w:rsid w:val="006B4827"/>
    <w:rsid w:val="006B565B"/>
    <w:rsid w:val="006B577F"/>
    <w:rsid w:val="006B596B"/>
    <w:rsid w:val="006B7519"/>
    <w:rsid w:val="006C0434"/>
    <w:rsid w:val="006C0594"/>
    <w:rsid w:val="006C0BF6"/>
    <w:rsid w:val="006C344A"/>
    <w:rsid w:val="006C3A00"/>
    <w:rsid w:val="006C487F"/>
    <w:rsid w:val="006C4E94"/>
    <w:rsid w:val="006C4FA8"/>
    <w:rsid w:val="006C50FA"/>
    <w:rsid w:val="006C52B8"/>
    <w:rsid w:val="006C6393"/>
    <w:rsid w:val="006C6DB5"/>
    <w:rsid w:val="006C7EF1"/>
    <w:rsid w:val="006D00D3"/>
    <w:rsid w:val="006D1524"/>
    <w:rsid w:val="006D1BB1"/>
    <w:rsid w:val="006D2E50"/>
    <w:rsid w:val="006D35BE"/>
    <w:rsid w:val="006D4263"/>
    <w:rsid w:val="006D6411"/>
    <w:rsid w:val="006D6AD6"/>
    <w:rsid w:val="006D779A"/>
    <w:rsid w:val="006D79F9"/>
    <w:rsid w:val="006D7B79"/>
    <w:rsid w:val="006D7D00"/>
    <w:rsid w:val="006D7F47"/>
    <w:rsid w:val="006E0B51"/>
    <w:rsid w:val="006E0E0B"/>
    <w:rsid w:val="006E2696"/>
    <w:rsid w:val="006E4067"/>
    <w:rsid w:val="006E679A"/>
    <w:rsid w:val="006E7D69"/>
    <w:rsid w:val="006F265B"/>
    <w:rsid w:val="006F29BF"/>
    <w:rsid w:val="006F47F8"/>
    <w:rsid w:val="006F4AB7"/>
    <w:rsid w:val="006F5005"/>
    <w:rsid w:val="006F5C06"/>
    <w:rsid w:val="006F5D0F"/>
    <w:rsid w:val="006F693E"/>
    <w:rsid w:val="006F6CAB"/>
    <w:rsid w:val="006F7632"/>
    <w:rsid w:val="007002EA"/>
    <w:rsid w:val="00700C79"/>
    <w:rsid w:val="00701811"/>
    <w:rsid w:val="007021D1"/>
    <w:rsid w:val="0070492E"/>
    <w:rsid w:val="00704ECE"/>
    <w:rsid w:val="00705627"/>
    <w:rsid w:val="007060EF"/>
    <w:rsid w:val="00706EB1"/>
    <w:rsid w:val="00707E6B"/>
    <w:rsid w:val="00707EA9"/>
    <w:rsid w:val="0071166C"/>
    <w:rsid w:val="00711880"/>
    <w:rsid w:val="007124CF"/>
    <w:rsid w:val="00712A6E"/>
    <w:rsid w:val="007144D0"/>
    <w:rsid w:val="007156A4"/>
    <w:rsid w:val="00715DBB"/>
    <w:rsid w:val="007174C2"/>
    <w:rsid w:val="00720474"/>
    <w:rsid w:val="007205E5"/>
    <w:rsid w:val="00720C65"/>
    <w:rsid w:val="00722191"/>
    <w:rsid w:val="00722E72"/>
    <w:rsid w:val="00723ABF"/>
    <w:rsid w:val="007247D6"/>
    <w:rsid w:val="00724EF3"/>
    <w:rsid w:val="00725676"/>
    <w:rsid w:val="007273D4"/>
    <w:rsid w:val="00730D74"/>
    <w:rsid w:val="00731BC2"/>
    <w:rsid w:val="00731E7D"/>
    <w:rsid w:val="0073229F"/>
    <w:rsid w:val="00736F26"/>
    <w:rsid w:val="00737617"/>
    <w:rsid w:val="007377D0"/>
    <w:rsid w:val="00741660"/>
    <w:rsid w:val="00741C69"/>
    <w:rsid w:val="007433BC"/>
    <w:rsid w:val="007436E6"/>
    <w:rsid w:val="00743D94"/>
    <w:rsid w:val="00744031"/>
    <w:rsid w:val="00744A82"/>
    <w:rsid w:val="00744EC8"/>
    <w:rsid w:val="007451FE"/>
    <w:rsid w:val="007455E2"/>
    <w:rsid w:val="00745A74"/>
    <w:rsid w:val="007460E3"/>
    <w:rsid w:val="007501EC"/>
    <w:rsid w:val="007509AE"/>
    <w:rsid w:val="00750CA8"/>
    <w:rsid w:val="00750FB0"/>
    <w:rsid w:val="007528B4"/>
    <w:rsid w:val="00752DC1"/>
    <w:rsid w:val="007530CE"/>
    <w:rsid w:val="00753364"/>
    <w:rsid w:val="00753BAD"/>
    <w:rsid w:val="00755261"/>
    <w:rsid w:val="00755333"/>
    <w:rsid w:val="0076001B"/>
    <w:rsid w:val="00760617"/>
    <w:rsid w:val="00760683"/>
    <w:rsid w:val="00760779"/>
    <w:rsid w:val="00760D5B"/>
    <w:rsid w:val="00761C03"/>
    <w:rsid w:val="0076237A"/>
    <w:rsid w:val="00763CAA"/>
    <w:rsid w:val="00763EB5"/>
    <w:rsid w:val="007641B5"/>
    <w:rsid w:val="007652AE"/>
    <w:rsid w:val="0076547E"/>
    <w:rsid w:val="007664B2"/>
    <w:rsid w:val="00772062"/>
    <w:rsid w:val="007723A0"/>
    <w:rsid w:val="00772DDB"/>
    <w:rsid w:val="0077377F"/>
    <w:rsid w:val="007738BE"/>
    <w:rsid w:val="007740BE"/>
    <w:rsid w:val="007776C7"/>
    <w:rsid w:val="007805AD"/>
    <w:rsid w:val="00780D33"/>
    <w:rsid w:val="007813B7"/>
    <w:rsid w:val="00781DB4"/>
    <w:rsid w:val="0078286C"/>
    <w:rsid w:val="00782F5D"/>
    <w:rsid w:val="0078360A"/>
    <w:rsid w:val="007837CA"/>
    <w:rsid w:val="00783860"/>
    <w:rsid w:val="00783DC6"/>
    <w:rsid w:val="007842E7"/>
    <w:rsid w:val="00784BEE"/>
    <w:rsid w:val="007859B2"/>
    <w:rsid w:val="00785B9A"/>
    <w:rsid w:val="007867FE"/>
    <w:rsid w:val="00786ADA"/>
    <w:rsid w:val="00786C12"/>
    <w:rsid w:val="0079098F"/>
    <w:rsid w:val="00790A3F"/>
    <w:rsid w:val="00791090"/>
    <w:rsid w:val="00791ABC"/>
    <w:rsid w:val="00791DD0"/>
    <w:rsid w:val="007923A5"/>
    <w:rsid w:val="00792CD3"/>
    <w:rsid w:val="00793A4E"/>
    <w:rsid w:val="00794744"/>
    <w:rsid w:val="00794C79"/>
    <w:rsid w:val="00797053"/>
    <w:rsid w:val="0079716E"/>
    <w:rsid w:val="00797611"/>
    <w:rsid w:val="00797FE9"/>
    <w:rsid w:val="007A0104"/>
    <w:rsid w:val="007A1C91"/>
    <w:rsid w:val="007A2178"/>
    <w:rsid w:val="007A3286"/>
    <w:rsid w:val="007A34FA"/>
    <w:rsid w:val="007A3541"/>
    <w:rsid w:val="007A3D73"/>
    <w:rsid w:val="007A40DE"/>
    <w:rsid w:val="007A5B67"/>
    <w:rsid w:val="007A6A21"/>
    <w:rsid w:val="007A6ECA"/>
    <w:rsid w:val="007A7E6A"/>
    <w:rsid w:val="007B04A5"/>
    <w:rsid w:val="007B0867"/>
    <w:rsid w:val="007B09C6"/>
    <w:rsid w:val="007B0E70"/>
    <w:rsid w:val="007B24A4"/>
    <w:rsid w:val="007B2AB1"/>
    <w:rsid w:val="007B3165"/>
    <w:rsid w:val="007B61CE"/>
    <w:rsid w:val="007B70C2"/>
    <w:rsid w:val="007B72FC"/>
    <w:rsid w:val="007B7883"/>
    <w:rsid w:val="007C1CF7"/>
    <w:rsid w:val="007C1E21"/>
    <w:rsid w:val="007C2F03"/>
    <w:rsid w:val="007C3D58"/>
    <w:rsid w:val="007C47D4"/>
    <w:rsid w:val="007C5E3B"/>
    <w:rsid w:val="007C6277"/>
    <w:rsid w:val="007C7096"/>
    <w:rsid w:val="007C7BCB"/>
    <w:rsid w:val="007D01B7"/>
    <w:rsid w:val="007D0AB0"/>
    <w:rsid w:val="007D0AD6"/>
    <w:rsid w:val="007D0C03"/>
    <w:rsid w:val="007D11C0"/>
    <w:rsid w:val="007D1E47"/>
    <w:rsid w:val="007D207D"/>
    <w:rsid w:val="007D28AB"/>
    <w:rsid w:val="007D3816"/>
    <w:rsid w:val="007D3AC4"/>
    <w:rsid w:val="007D3C5D"/>
    <w:rsid w:val="007D3C6F"/>
    <w:rsid w:val="007D4D43"/>
    <w:rsid w:val="007D5CBF"/>
    <w:rsid w:val="007D6A7E"/>
    <w:rsid w:val="007D6DD1"/>
    <w:rsid w:val="007D70A7"/>
    <w:rsid w:val="007D75E1"/>
    <w:rsid w:val="007E0E11"/>
    <w:rsid w:val="007E1BC9"/>
    <w:rsid w:val="007E2026"/>
    <w:rsid w:val="007E240A"/>
    <w:rsid w:val="007E3274"/>
    <w:rsid w:val="007E3B8E"/>
    <w:rsid w:val="007E42E3"/>
    <w:rsid w:val="007E4726"/>
    <w:rsid w:val="007E5E74"/>
    <w:rsid w:val="007E63AE"/>
    <w:rsid w:val="007E683F"/>
    <w:rsid w:val="007F0DEC"/>
    <w:rsid w:val="007F2568"/>
    <w:rsid w:val="007F392C"/>
    <w:rsid w:val="007F3A09"/>
    <w:rsid w:val="007F4C45"/>
    <w:rsid w:val="007F55B2"/>
    <w:rsid w:val="007F6D43"/>
    <w:rsid w:val="007F6D4B"/>
    <w:rsid w:val="007F6D4C"/>
    <w:rsid w:val="007F6E52"/>
    <w:rsid w:val="008006FF"/>
    <w:rsid w:val="00800718"/>
    <w:rsid w:val="00800BDB"/>
    <w:rsid w:val="00801B39"/>
    <w:rsid w:val="00801BCD"/>
    <w:rsid w:val="0080224C"/>
    <w:rsid w:val="0080264B"/>
    <w:rsid w:val="008033E0"/>
    <w:rsid w:val="008034CB"/>
    <w:rsid w:val="008037D3"/>
    <w:rsid w:val="008050A0"/>
    <w:rsid w:val="00813326"/>
    <w:rsid w:val="00816047"/>
    <w:rsid w:val="00816466"/>
    <w:rsid w:val="0082005C"/>
    <w:rsid w:val="008208F3"/>
    <w:rsid w:val="0082213D"/>
    <w:rsid w:val="00822967"/>
    <w:rsid w:val="00822F69"/>
    <w:rsid w:val="00825EDD"/>
    <w:rsid w:val="00827B88"/>
    <w:rsid w:val="008304B8"/>
    <w:rsid w:val="00831AB5"/>
    <w:rsid w:val="00831CD7"/>
    <w:rsid w:val="008324D6"/>
    <w:rsid w:val="00833246"/>
    <w:rsid w:val="00834C31"/>
    <w:rsid w:val="00834DA2"/>
    <w:rsid w:val="00835AEE"/>
    <w:rsid w:val="00835B20"/>
    <w:rsid w:val="00836BF0"/>
    <w:rsid w:val="00837051"/>
    <w:rsid w:val="0083719C"/>
    <w:rsid w:val="008418CF"/>
    <w:rsid w:val="00841F27"/>
    <w:rsid w:val="00841FE3"/>
    <w:rsid w:val="0084234B"/>
    <w:rsid w:val="00843828"/>
    <w:rsid w:val="00844156"/>
    <w:rsid w:val="008453F4"/>
    <w:rsid w:val="008459A9"/>
    <w:rsid w:val="00847F05"/>
    <w:rsid w:val="00847F28"/>
    <w:rsid w:val="00850375"/>
    <w:rsid w:val="00850B33"/>
    <w:rsid w:val="008522C1"/>
    <w:rsid w:val="00852D52"/>
    <w:rsid w:val="00852ED3"/>
    <w:rsid w:val="00853073"/>
    <w:rsid w:val="00853142"/>
    <w:rsid w:val="008532EE"/>
    <w:rsid w:val="008556F7"/>
    <w:rsid w:val="00855AEA"/>
    <w:rsid w:val="00856AAB"/>
    <w:rsid w:val="00856C5F"/>
    <w:rsid w:val="008577CB"/>
    <w:rsid w:val="00860733"/>
    <w:rsid w:val="00860810"/>
    <w:rsid w:val="00860A53"/>
    <w:rsid w:val="008621B1"/>
    <w:rsid w:val="00862287"/>
    <w:rsid w:val="00862EF1"/>
    <w:rsid w:val="00864C00"/>
    <w:rsid w:val="008651E6"/>
    <w:rsid w:val="0086790E"/>
    <w:rsid w:val="008706DA"/>
    <w:rsid w:val="00871469"/>
    <w:rsid w:val="0087205E"/>
    <w:rsid w:val="00873A17"/>
    <w:rsid w:val="00877CA6"/>
    <w:rsid w:val="0088054E"/>
    <w:rsid w:val="00880831"/>
    <w:rsid w:val="00882F9F"/>
    <w:rsid w:val="0088308C"/>
    <w:rsid w:val="00883FBA"/>
    <w:rsid w:val="00885859"/>
    <w:rsid w:val="008873F3"/>
    <w:rsid w:val="0088760E"/>
    <w:rsid w:val="008877A4"/>
    <w:rsid w:val="008901FE"/>
    <w:rsid w:val="0089059A"/>
    <w:rsid w:val="00890FB2"/>
    <w:rsid w:val="008928C0"/>
    <w:rsid w:val="00892B38"/>
    <w:rsid w:val="00892D43"/>
    <w:rsid w:val="00892DE9"/>
    <w:rsid w:val="00892F55"/>
    <w:rsid w:val="00894D8E"/>
    <w:rsid w:val="0089583E"/>
    <w:rsid w:val="0089758C"/>
    <w:rsid w:val="008975E3"/>
    <w:rsid w:val="008A04BE"/>
    <w:rsid w:val="008A127F"/>
    <w:rsid w:val="008A163A"/>
    <w:rsid w:val="008A1A95"/>
    <w:rsid w:val="008A2710"/>
    <w:rsid w:val="008A2EB9"/>
    <w:rsid w:val="008A42D7"/>
    <w:rsid w:val="008A4419"/>
    <w:rsid w:val="008A49A0"/>
    <w:rsid w:val="008A4C09"/>
    <w:rsid w:val="008A541E"/>
    <w:rsid w:val="008A54B4"/>
    <w:rsid w:val="008A61C8"/>
    <w:rsid w:val="008A700E"/>
    <w:rsid w:val="008A7FDF"/>
    <w:rsid w:val="008B04C3"/>
    <w:rsid w:val="008B1387"/>
    <w:rsid w:val="008B22C9"/>
    <w:rsid w:val="008B27FD"/>
    <w:rsid w:val="008B2859"/>
    <w:rsid w:val="008B2B5E"/>
    <w:rsid w:val="008B385A"/>
    <w:rsid w:val="008B3DCD"/>
    <w:rsid w:val="008B3F85"/>
    <w:rsid w:val="008B437D"/>
    <w:rsid w:val="008B45CB"/>
    <w:rsid w:val="008B47C9"/>
    <w:rsid w:val="008B4D3C"/>
    <w:rsid w:val="008B52CE"/>
    <w:rsid w:val="008B55B9"/>
    <w:rsid w:val="008B623D"/>
    <w:rsid w:val="008B6719"/>
    <w:rsid w:val="008B6E98"/>
    <w:rsid w:val="008B742E"/>
    <w:rsid w:val="008C01DB"/>
    <w:rsid w:val="008C1586"/>
    <w:rsid w:val="008C2A64"/>
    <w:rsid w:val="008C388C"/>
    <w:rsid w:val="008C4497"/>
    <w:rsid w:val="008C4E6C"/>
    <w:rsid w:val="008C51C5"/>
    <w:rsid w:val="008C5B3B"/>
    <w:rsid w:val="008C7A18"/>
    <w:rsid w:val="008C7FAB"/>
    <w:rsid w:val="008D013D"/>
    <w:rsid w:val="008D0CDA"/>
    <w:rsid w:val="008D2043"/>
    <w:rsid w:val="008D225C"/>
    <w:rsid w:val="008D2609"/>
    <w:rsid w:val="008D2AFC"/>
    <w:rsid w:val="008D2C70"/>
    <w:rsid w:val="008D34E0"/>
    <w:rsid w:val="008D4446"/>
    <w:rsid w:val="008D4D2A"/>
    <w:rsid w:val="008D670D"/>
    <w:rsid w:val="008E00BE"/>
    <w:rsid w:val="008E00E4"/>
    <w:rsid w:val="008E07F9"/>
    <w:rsid w:val="008E11F1"/>
    <w:rsid w:val="008E2BBA"/>
    <w:rsid w:val="008E4502"/>
    <w:rsid w:val="008E48A2"/>
    <w:rsid w:val="008E502E"/>
    <w:rsid w:val="008E616B"/>
    <w:rsid w:val="008E6885"/>
    <w:rsid w:val="008E773E"/>
    <w:rsid w:val="008F0064"/>
    <w:rsid w:val="008F0A4E"/>
    <w:rsid w:val="008F2051"/>
    <w:rsid w:val="008F25E2"/>
    <w:rsid w:val="008F2E7E"/>
    <w:rsid w:val="008F3843"/>
    <w:rsid w:val="008F3FB8"/>
    <w:rsid w:val="008F50F5"/>
    <w:rsid w:val="008F5B74"/>
    <w:rsid w:val="008F64BF"/>
    <w:rsid w:val="008F6BE5"/>
    <w:rsid w:val="008F7170"/>
    <w:rsid w:val="008F7342"/>
    <w:rsid w:val="008F75AF"/>
    <w:rsid w:val="008F784E"/>
    <w:rsid w:val="009005FC"/>
    <w:rsid w:val="0090126B"/>
    <w:rsid w:val="0090216F"/>
    <w:rsid w:val="00902403"/>
    <w:rsid w:val="0090241F"/>
    <w:rsid w:val="0090245D"/>
    <w:rsid w:val="00902E1C"/>
    <w:rsid w:val="0090361B"/>
    <w:rsid w:val="0090674E"/>
    <w:rsid w:val="00907492"/>
    <w:rsid w:val="00910614"/>
    <w:rsid w:val="00911135"/>
    <w:rsid w:val="00911592"/>
    <w:rsid w:val="00911721"/>
    <w:rsid w:val="0091269A"/>
    <w:rsid w:val="00914101"/>
    <w:rsid w:val="009151F1"/>
    <w:rsid w:val="009159EF"/>
    <w:rsid w:val="009167E0"/>
    <w:rsid w:val="0091738E"/>
    <w:rsid w:val="00920036"/>
    <w:rsid w:val="00920972"/>
    <w:rsid w:val="009217E9"/>
    <w:rsid w:val="00922156"/>
    <w:rsid w:val="00927273"/>
    <w:rsid w:val="00927867"/>
    <w:rsid w:val="00930806"/>
    <w:rsid w:val="009308F9"/>
    <w:rsid w:val="00930C13"/>
    <w:rsid w:val="00930E37"/>
    <w:rsid w:val="0093229A"/>
    <w:rsid w:val="00932B7E"/>
    <w:rsid w:val="00932E79"/>
    <w:rsid w:val="00933A14"/>
    <w:rsid w:val="00933AA9"/>
    <w:rsid w:val="009356FA"/>
    <w:rsid w:val="009358B1"/>
    <w:rsid w:val="00936012"/>
    <w:rsid w:val="0093689B"/>
    <w:rsid w:val="00937669"/>
    <w:rsid w:val="00940183"/>
    <w:rsid w:val="0094071E"/>
    <w:rsid w:val="00940CBE"/>
    <w:rsid w:val="00941273"/>
    <w:rsid w:val="009416A5"/>
    <w:rsid w:val="00941A10"/>
    <w:rsid w:val="00942628"/>
    <w:rsid w:val="00943186"/>
    <w:rsid w:val="00943BA0"/>
    <w:rsid w:val="00943E8E"/>
    <w:rsid w:val="00946676"/>
    <w:rsid w:val="009468CA"/>
    <w:rsid w:val="00946D45"/>
    <w:rsid w:val="0095111E"/>
    <w:rsid w:val="00951E2C"/>
    <w:rsid w:val="0095256D"/>
    <w:rsid w:val="00952675"/>
    <w:rsid w:val="0095286F"/>
    <w:rsid w:val="0095363D"/>
    <w:rsid w:val="00953A4A"/>
    <w:rsid w:val="00955027"/>
    <w:rsid w:val="009557AB"/>
    <w:rsid w:val="009563A0"/>
    <w:rsid w:val="0095656F"/>
    <w:rsid w:val="00957819"/>
    <w:rsid w:val="00960241"/>
    <w:rsid w:val="00961EC0"/>
    <w:rsid w:val="00963E64"/>
    <w:rsid w:val="009642C1"/>
    <w:rsid w:val="0096649C"/>
    <w:rsid w:val="009667A4"/>
    <w:rsid w:val="0096776C"/>
    <w:rsid w:val="00970254"/>
    <w:rsid w:val="009707F2"/>
    <w:rsid w:val="00970F37"/>
    <w:rsid w:val="00971173"/>
    <w:rsid w:val="009714EE"/>
    <w:rsid w:val="00972449"/>
    <w:rsid w:val="009733FB"/>
    <w:rsid w:val="00974EA9"/>
    <w:rsid w:val="0097547E"/>
    <w:rsid w:val="009760D9"/>
    <w:rsid w:val="00976C4E"/>
    <w:rsid w:val="00976D3D"/>
    <w:rsid w:val="00977DFF"/>
    <w:rsid w:val="00983052"/>
    <w:rsid w:val="00985B9C"/>
    <w:rsid w:val="00985D0B"/>
    <w:rsid w:val="0098674B"/>
    <w:rsid w:val="009868AA"/>
    <w:rsid w:val="00987355"/>
    <w:rsid w:val="00987B5B"/>
    <w:rsid w:val="00990006"/>
    <w:rsid w:val="00991ED8"/>
    <w:rsid w:val="009920EE"/>
    <w:rsid w:val="0099287F"/>
    <w:rsid w:val="00992B54"/>
    <w:rsid w:val="00995E4D"/>
    <w:rsid w:val="00995EC7"/>
    <w:rsid w:val="00995EE1"/>
    <w:rsid w:val="009961B3"/>
    <w:rsid w:val="009A003E"/>
    <w:rsid w:val="009A1473"/>
    <w:rsid w:val="009A2652"/>
    <w:rsid w:val="009A37F5"/>
    <w:rsid w:val="009A4400"/>
    <w:rsid w:val="009A45F8"/>
    <w:rsid w:val="009A5CB9"/>
    <w:rsid w:val="009A660D"/>
    <w:rsid w:val="009A6B23"/>
    <w:rsid w:val="009A75CE"/>
    <w:rsid w:val="009A7F6C"/>
    <w:rsid w:val="009B10A9"/>
    <w:rsid w:val="009B2A10"/>
    <w:rsid w:val="009B3711"/>
    <w:rsid w:val="009B5F25"/>
    <w:rsid w:val="009B6B66"/>
    <w:rsid w:val="009B76D4"/>
    <w:rsid w:val="009C017B"/>
    <w:rsid w:val="009C125F"/>
    <w:rsid w:val="009C1263"/>
    <w:rsid w:val="009C14B3"/>
    <w:rsid w:val="009C1C25"/>
    <w:rsid w:val="009C1DCE"/>
    <w:rsid w:val="009C1E5C"/>
    <w:rsid w:val="009C73EC"/>
    <w:rsid w:val="009C75D0"/>
    <w:rsid w:val="009D026F"/>
    <w:rsid w:val="009D0783"/>
    <w:rsid w:val="009D1836"/>
    <w:rsid w:val="009D2663"/>
    <w:rsid w:val="009D3936"/>
    <w:rsid w:val="009D46E3"/>
    <w:rsid w:val="009D6684"/>
    <w:rsid w:val="009D68C5"/>
    <w:rsid w:val="009D6D40"/>
    <w:rsid w:val="009D7437"/>
    <w:rsid w:val="009D7521"/>
    <w:rsid w:val="009D788E"/>
    <w:rsid w:val="009E0F44"/>
    <w:rsid w:val="009E1371"/>
    <w:rsid w:val="009E2656"/>
    <w:rsid w:val="009E2F12"/>
    <w:rsid w:val="009E4371"/>
    <w:rsid w:val="009E56DE"/>
    <w:rsid w:val="009E6218"/>
    <w:rsid w:val="009E724B"/>
    <w:rsid w:val="009E75B3"/>
    <w:rsid w:val="009F0891"/>
    <w:rsid w:val="009F3197"/>
    <w:rsid w:val="009F36A8"/>
    <w:rsid w:val="009F40DA"/>
    <w:rsid w:val="009F414B"/>
    <w:rsid w:val="009F4803"/>
    <w:rsid w:val="009F5244"/>
    <w:rsid w:val="009F574F"/>
    <w:rsid w:val="009F583D"/>
    <w:rsid w:val="009F5BF1"/>
    <w:rsid w:val="009F5E27"/>
    <w:rsid w:val="009F6DD9"/>
    <w:rsid w:val="009F765B"/>
    <w:rsid w:val="00A00BFD"/>
    <w:rsid w:val="00A00EC0"/>
    <w:rsid w:val="00A01184"/>
    <w:rsid w:val="00A015AB"/>
    <w:rsid w:val="00A017AA"/>
    <w:rsid w:val="00A018CF"/>
    <w:rsid w:val="00A01DC4"/>
    <w:rsid w:val="00A01E4F"/>
    <w:rsid w:val="00A0228F"/>
    <w:rsid w:val="00A022DF"/>
    <w:rsid w:val="00A02B32"/>
    <w:rsid w:val="00A02DA8"/>
    <w:rsid w:val="00A03C47"/>
    <w:rsid w:val="00A04E9A"/>
    <w:rsid w:val="00A04F68"/>
    <w:rsid w:val="00A05102"/>
    <w:rsid w:val="00A0516A"/>
    <w:rsid w:val="00A069F5"/>
    <w:rsid w:val="00A0779E"/>
    <w:rsid w:val="00A10243"/>
    <w:rsid w:val="00A119B3"/>
    <w:rsid w:val="00A12506"/>
    <w:rsid w:val="00A12896"/>
    <w:rsid w:val="00A129B7"/>
    <w:rsid w:val="00A15332"/>
    <w:rsid w:val="00A158E9"/>
    <w:rsid w:val="00A15A8F"/>
    <w:rsid w:val="00A15D9B"/>
    <w:rsid w:val="00A164A1"/>
    <w:rsid w:val="00A1714B"/>
    <w:rsid w:val="00A203FD"/>
    <w:rsid w:val="00A21F00"/>
    <w:rsid w:val="00A224AF"/>
    <w:rsid w:val="00A227E2"/>
    <w:rsid w:val="00A22C2F"/>
    <w:rsid w:val="00A230B6"/>
    <w:rsid w:val="00A23270"/>
    <w:rsid w:val="00A2372C"/>
    <w:rsid w:val="00A23E67"/>
    <w:rsid w:val="00A241C8"/>
    <w:rsid w:val="00A24659"/>
    <w:rsid w:val="00A26434"/>
    <w:rsid w:val="00A267BD"/>
    <w:rsid w:val="00A27C52"/>
    <w:rsid w:val="00A30568"/>
    <w:rsid w:val="00A322E4"/>
    <w:rsid w:val="00A327BD"/>
    <w:rsid w:val="00A3296E"/>
    <w:rsid w:val="00A32FFA"/>
    <w:rsid w:val="00A33061"/>
    <w:rsid w:val="00A33F31"/>
    <w:rsid w:val="00A34543"/>
    <w:rsid w:val="00A34FBF"/>
    <w:rsid w:val="00A35176"/>
    <w:rsid w:val="00A35A5F"/>
    <w:rsid w:val="00A36B82"/>
    <w:rsid w:val="00A36C75"/>
    <w:rsid w:val="00A379C5"/>
    <w:rsid w:val="00A409D5"/>
    <w:rsid w:val="00A41FB2"/>
    <w:rsid w:val="00A42393"/>
    <w:rsid w:val="00A43735"/>
    <w:rsid w:val="00A43879"/>
    <w:rsid w:val="00A43965"/>
    <w:rsid w:val="00A43967"/>
    <w:rsid w:val="00A44FB4"/>
    <w:rsid w:val="00A45B0B"/>
    <w:rsid w:val="00A45D57"/>
    <w:rsid w:val="00A460BC"/>
    <w:rsid w:val="00A47511"/>
    <w:rsid w:val="00A504F3"/>
    <w:rsid w:val="00A508F8"/>
    <w:rsid w:val="00A50FB2"/>
    <w:rsid w:val="00A51907"/>
    <w:rsid w:val="00A52A71"/>
    <w:rsid w:val="00A52C20"/>
    <w:rsid w:val="00A53060"/>
    <w:rsid w:val="00A53633"/>
    <w:rsid w:val="00A53A4E"/>
    <w:rsid w:val="00A5423F"/>
    <w:rsid w:val="00A546DA"/>
    <w:rsid w:val="00A547FE"/>
    <w:rsid w:val="00A5524F"/>
    <w:rsid w:val="00A552F7"/>
    <w:rsid w:val="00A5539B"/>
    <w:rsid w:val="00A562F7"/>
    <w:rsid w:val="00A57030"/>
    <w:rsid w:val="00A62B45"/>
    <w:rsid w:val="00A63A2E"/>
    <w:rsid w:val="00A6573E"/>
    <w:rsid w:val="00A65BAC"/>
    <w:rsid w:val="00A65E75"/>
    <w:rsid w:val="00A664CC"/>
    <w:rsid w:val="00A66C72"/>
    <w:rsid w:val="00A712FE"/>
    <w:rsid w:val="00A7184A"/>
    <w:rsid w:val="00A72D13"/>
    <w:rsid w:val="00A7302F"/>
    <w:rsid w:val="00A7374C"/>
    <w:rsid w:val="00A75331"/>
    <w:rsid w:val="00A75D88"/>
    <w:rsid w:val="00A777DA"/>
    <w:rsid w:val="00A80165"/>
    <w:rsid w:val="00A81510"/>
    <w:rsid w:val="00A829E9"/>
    <w:rsid w:val="00A84BE9"/>
    <w:rsid w:val="00A8631A"/>
    <w:rsid w:val="00A86726"/>
    <w:rsid w:val="00A86A77"/>
    <w:rsid w:val="00A87783"/>
    <w:rsid w:val="00A90AB8"/>
    <w:rsid w:val="00A93E07"/>
    <w:rsid w:val="00A947FD"/>
    <w:rsid w:val="00A94988"/>
    <w:rsid w:val="00A94B70"/>
    <w:rsid w:val="00A94E03"/>
    <w:rsid w:val="00A9514D"/>
    <w:rsid w:val="00A9603F"/>
    <w:rsid w:val="00A96CB7"/>
    <w:rsid w:val="00A97B5E"/>
    <w:rsid w:val="00A97CD8"/>
    <w:rsid w:val="00AA19D0"/>
    <w:rsid w:val="00AA27A9"/>
    <w:rsid w:val="00AA3451"/>
    <w:rsid w:val="00AA3475"/>
    <w:rsid w:val="00AA3604"/>
    <w:rsid w:val="00AA3DF1"/>
    <w:rsid w:val="00AA4C7D"/>
    <w:rsid w:val="00AA5A21"/>
    <w:rsid w:val="00AA67FC"/>
    <w:rsid w:val="00AA7155"/>
    <w:rsid w:val="00AA7EAC"/>
    <w:rsid w:val="00AB0B6E"/>
    <w:rsid w:val="00AB195F"/>
    <w:rsid w:val="00AB1989"/>
    <w:rsid w:val="00AB1D3A"/>
    <w:rsid w:val="00AB1D52"/>
    <w:rsid w:val="00AB2C95"/>
    <w:rsid w:val="00AB2DFE"/>
    <w:rsid w:val="00AB6923"/>
    <w:rsid w:val="00AB74F9"/>
    <w:rsid w:val="00AB7A0C"/>
    <w:rsid w:val="00AB7E05"/>
    <w:rsid w:val="00AB7E50"/>
    <w:rsid w:val="00AC05F2"/>
    <w:rsid w:val="00AC09F5"/>
    <w:rsid w:val="00AC1061"/>
    <w:rsid w:val="00AC1CDC"/>
    <w:rsid w:val="00AC1FBD"/>
    <w:rsid w:val="00AC35D8"/>
    <w:rsid w:val="00AC363A"/>
    <w:rsid w:val="00AC3765"/>
    <w:rsid w:val="00AC3C3D"/>
    <w:rsid w:val="00AC3CA2"/>
    <w:rsid w:val="00AC401E"/>
    <w:rsid w:val="00AC40D8"/>
    <w:rsid w:val="00AC4593"/>
    <w:rsid w:val="00AC496D"/>
    <w:rsid w:val="00AC6A54"/>
    <w:rsid w:val="00AD12D4"/>
    <w:rsid w:val="00AD1B53"/>
    <w:rsid w:val="00AD1B7B"/>
    <w:rsid w:val="00AD1F5C"/>
    <w:rsid w:val="00AD2354"/>
    <w:rsid w:val="00AD3AA8"/>
    <w:rsid w:val="00AD4C2A"/>
    <w:rsid w:val="00AD4D3D"/>
    <w:rsid w:val="00AD5857"/>
    <w:rsid w:val="00AD5B79"/>
    <w:rsid w:val="00AD68F0"/>
    <w:rsid w:val="00AE161C"/>
    <w:rsid w:val="00AE19AD"/>
    <w:rsid w:val="00AE371A"/>
    <w:rsid w:val="00AE3862"/>
    <w:rsid w:val="00AE3ED3"/>
    <w:rsid w:val="00AE456B"/>
    <w:rsid w:val="00AE62B2"/>
    <w:rsid w:val="00AE68AC"/>
    <w:rsid w:val="00AE718B"/>
    <w:rsid w:val="00AE71F8"/>
    <w:rsid w:val="00AE732D"/>
    <w:rsid w:val="00AE7AAE"/>
    <w:rsid w:val="00AE7AE1"/>
    <w:rsid w:val="00AF09C2"/>
    <w:rsid w:val="00AF1FBD"/>
    <w:rsid w:val="00AF2B8C"/>
    <w:rsid w:val="00AF3ABD"/>
    <w:rsid w:val="00AF3D5F"/>
    <w:rsid w:val="00AF3DEF"/>
    <w:rsid w:val="00AF4329"/>
    <w:rsid w:val="00AF6B97"/>
    <w:rsid w:val="00AF7EB3"/>
    <w:rsid w:val="00B00175"/>
    <w:rsid w:val="00B0155E"/>
    <w:rsid w:val="00B0427F"/>
    <w:rsid w:val="00B04749"/>
    <w:rsid w:val="00B04848"/>
    <w:rsid w:val="00B05580"/>
    <w:rsid w:val="00B061A9"/>
    <w:rsid w:val="00B06262"/>
    <w:rsid w:val="00B06343"/>
    <w:rsid w:val="00B07922"/>
    <w:rsid w:val="00B1006A"/>
    <w:rsid w:val="00B10782"/>
    <w:rsid w:val="00B11408"/>
    <w:rsid w:val="00B11CDA"/>
    <w:rsid w:val="00B12671"/>
    <w:rsid w:val="00B1381A"/>
    <w:rsid w:val="00B13CC2"/>
    <w:rsid w:val="00B13E41"/>
    <w:rsid w:val="00B1480D"/>
    <w:rsid w:val="00B14CF3"/>
    <w:rsid w:val="00B14E3C"/>
    <w:rsid w:val="00B168F9"/>
    <w:rsid w:val="00B17651"/>
    <w:rsid w:val="00B178D1"/>
    <w:rsid w:val="00B17E13"/>
    <w:rsid w:val="00B20570"/>
    <w:rsid w:val="00B20E8C"/>
    <w:rsid w:val="00B20F3B"/>
    <w:rsid w:val="00B216FE"/>
    <w:rsid w:val="00B22281"/>
    <w:rsid w:val="00B222B5"/>
    <w:rsid w:val="00B22394"/>
    <w:rsid w:val="00B224D6"/>
    <w:rsid w:val="00B2297F"/>
    <w:rsid w:val="00B22CC6"/>
    <w:rsid w:val="00B23652"/>
    <w:rsid w:val="00B25119"/>
    <w:rsid w:val="00B260B0"/>
    <w:rsid w:val="00B26926"/>
    <w:rsid w:val="00B26DEA"/>
    <w:rsid w:val="00B2717E"/>
    <w:rsid w:val="00B30372"/>
    <w:rsid w:val="00B31ACA"/>
    <w:rsid w:val="00B3294D"/>
    <w:rsid w:val="00B32EC5"/>
    <w:rsid w:val="00B34AC9"/>
    <w:rsid w:val="00B35941"/>
    <w:rsid w:val="00B36C4E"/>
    <w:rsid w:val="00B36EDE"/>
    <w:rsid w:val="00B37829"/>
    <w:rsid w:val="00B3786A"/>
    <w:rsid w:val="00B40C2F"/>
    <w:rsid w:val="00B40F59"/>
    <w:rsid w:val="00B4142B"/>
    <w:rsid w:val="00B448AD"/>
    <w:rsid w:val="00B448E1"/>
    <w:rsid w:val="00B44DF4"/>
    <w:rsid w:val="00B44E39"/>
    <w:rsid w:val="00B457DA"/>
    <w:rsid w:val="00B45E15"/>
    <w:rsid w:val="00B471CF"/>
    <w:rsid w:val="00B503C7"/>
    <w:rsid w:val="00B51765"/>
    <w:rsid w:val="00B52C1C"/>
    <w:rsid w:val="00B533C3"/>
    <w:rsid w:val="00B55776"/>
    <w:rsid w:val="00B6057C"/>
    <w:rsid w:val="00B6058D"/>
    <w:rsid w:val="00B6079F"/>
    <w:rsid w:val="00B6198D"/>
    <w:rsid w:val="00B61ED2"/>
    <w:rsid w:val="00B62D2E"/>
    <w:rsid w:val="00B648CE"/>
    <w:rsid w:val="00B6554F"/>
    <w:rsid w:val="00B6606F"/>
    <w:rsid w:val="00B67276"/>
    <w:rsid w:val="00B67EFE"/>
    <w:rsid w:val="00B700D7"/>
    <w:rsid w:val="00B71730"/>
    <w:rsid w:val="00B71965"/>
    <w:rsid w:val="00B72C10"/>
    <w:rsid w:val="00B7349E"/>
    <w:rsid w:val="00B75450"/>
    <w:rsid w:val="00B77A2B"/>
    <w:rsid w:val="00B81769"/>
    <w:rsid w:val="00B8227B"/>
    <w:rsid w:val="00B8509F"/>
    <w:rsid w:val="00B85102"/>
    <w:rsid w:val="00B85451"/>
    <w:rsid w:val="00B85479"/>
    <w:rsid w:val="00B87FB4"/>
    <w:rsid w:val="00B933EA"/>
    <w:rsid w:val="00B93F4F"/>
    <w:rsid w:val="00B940A7"/>
    <w:rsid w:val="00B95BD8"/>
    <w:rsid w:val="00B95EBA"/>
    <w:rsid w:val="00B96C53"/>
    <w:rsid w:val="00B96E9B"/>
    <w:rsid w:val="00B96F3C"/>
    <w:rsid w:val="00BA0D67"/>
    <w:rsid w:val="00BA19B3"/>
    <w:rsid w:val="00BA2CFE"/>
    <w:rsid w:val="00BA2DEB"/>
    <w:rsid w:val="00BA44D5"/>
    <w:rsid w:val="00BA50AA"/>
    <w:rsid w:val="00BA524A"/>
    <w:rsid w:val="00BA5CB6"/>
    <w:rsid w:val="00BA609B"/>
    <w:rsid w:val="00BA6894"/>
    <w:rsid w:val="00BA786A"/>
    <w:rsid w:val="00BB0CEB"/>
    <w:rsid w:val="00BB12AD"/>
    <w:rsid w:val="00BB1537"/>
    <w:rsid w:val="00BB2BC0"/>
    <w:rsid w:val="00BB3533"/>
    <w:rsid w:val="00BB3B2F"/>
    <w:rsid w:val="00BB3D0E"/>
    <w:rsid w:val="00BB41A9"/>
    <w:rsid w:val="00BB6F13"/>
    <w:rsid w:val="00BC0538"/>
    <w:rsid w:val="00BC090B"/>
    <w:rsid w:val="00BC1AD1"/>
    <w:rsid w:val="00BC1D93"/>
    <w:rsid w:val="00BC2BFA"/>
    <w:rsid w:val="00BC311D"/>
    <w:rsid w:val="00BC361F"/>
    <w:rsid w:val="00BC3701"/>
    <w:rsid w:val="00BC42B5"/>
    <w:rsid w:val="00BC49E7"/>
    <w:rsid w:val="00BC7E0E"/>
    <w:rsid w:val="00BD0488"/>
    <w:rsid w:val="00BD1236"/>
    <w:rsid w:val="00BD1BF9"/>
    <w:rsid w:val="00BD2882"/>
    <w:rsid w:val="00BD2FCA"/>
    <w:rsid w:val="00BD485B"/>
    <w:rsid w:val="00BD4BE0"/>
    <w:rsid w:val="00BD4F0E"/>
    <w:rsid w:val="00BE1903"/>
    <w:rsid w:val="00BE3227"/>
    <w:rsid w:val="00BE38F3"/>
    <w:rsid w:val="00BE42E3"/>
    <w:rsid w:val="00BE4A80"/>
    <w:rsid w:val="00BE4AED"/>
    <w:rsid w:val="00BE518D"/>
    <w:rsid w:val="00BE669A"/>
    <w:rsid w:val="00BF1581"/>
    <w:rsid w:val="00BF21B7"/>
    <w:rsid w:val="00BF2969"/>
    <w:rsid w:val="00BF5EBC"/>
    <w:rsid w:val="00BF63C3"/>
    <w:rsid w:val="00BF6466"/>
    <w:rsid w:val="00BF6505"/>
    <w:rsid w:val="00BF673C"/>
    <w:rsid w:val="00BF6C12"/>
    <w:rsid w:val="00BF7928"/>
    <w:rsid w:val="00BF7D60"/>
    <w:rsid w:val="00C01B52"/>
    <w:rsid w:val="00C01B70"/>
    <w:rsid w:val="00C01D01"/>
    <w:rsid w:val="00C021A9"/>
    <w:rsid w:val="00C02BEF"/>
    <w:rsid w:val="00C02F7F"/>
    <w:rsid w:val="00C02FAB"/>
    <w:rsid w:val="00C03005"/>
    <w:rsid w:val="00C037B6"/>
    <w:rsid w:val="00C038C1"/>
    <w:rsid w:val="00C0580F"/>
    <w:rsid w:val="00C05AEB"/>
    <w:rsid w:val="00C05E9C"/>
    <w:rsid w:val="00C07500"/>
    <w:rsid w:val="00C07B42"/>
    <w:rsid w:val="00C11A00"/>
    <w:rsid w:val="00C11D69"/>
    <w:rsid w:val="00C121D7"/>
    <w:rsid w:val="00C12447"/>
    <w:rsid w:val="00C12945"/>
    <w:rsid w:val="00C12F33"/>
    <w:rsid w:val="00C14ED6"/>
    <w:rsid w:val="00C154B8"/>
    <w:rsid w:val="00C16019"/>
    <w:rsid w:val="00C175A7"/>
    <w:rsid w:val="00C17663"/>
    <w:rsid w:val="00C208C8"/>
    <w:rsid w:val="00C20E54"/>
    <w:rsid w:val="00C21B63"/>
    <w:rsid w:val="00C230C4"/>
    <w:rsid w:val="00C23A94"/>
    <w:rsid w:val="00C23BA6"/>
    <w:rsid w:val="00C25E24"/>
    <w:rsid w:val="00C25F58"/>
    <w:rsid w:val="00C26D1A"/>
    <w:rsid w:val="00C26EFC"/>
    <w:rsid w:val="00C32B46"/>
    <w:rsid w:val="00C3425F"/>
    <w:rsid w:val="00C34376"/>
    <w:rsid w:val="00C36498"/>
    <w:rsid w:val="00C3745C"/>
    <w:rsid w:val="00C37787"/>
    <w:rsid w:val="00C37D83"/>
    <w:rsid w:val="00C37ED5"/>
    <w:rsid w:val="00C400EE"/>
    <w:rsid w:val="00C403CE"/>
    <w:rsid w:val="00C40F0B"/>
    <w:rsid w:val="00C41B9B"/>
    <w:rsid w:val="00C424DB"/>
    <w:rsid w:val="00C427E2"/>
    <w:rsid w:val="00C42E75"/>
    <w:rsid w:val="00C43170"/>
    <w:rsid w:val="00C44088"/>
    <w:rsid w:val="00C4584C"/>
    <w:rsid w:val="00C45EAD"/>
    <w:rsid w:val="00C474D2"/>
    <w:rsid w:val="00C47892"/>
    <w:rsid w:val="00C47B0F"/>
    <w:rsid w:val="00C50C91"/>
    <w:rsid w:val="00C52583"/>
    <w:rsid w:val="00C5333F"/>
    <w:rsid w:val="00C53347"/>
    <w:rsid w:val="00C53A0C"/>
    <w:rsid w:val="00C54983"/>
    <w:rsid w:val="00C54D16"/>
    <w:rsid w:val="00C552F6"/>
    <w:rsid w:val="00C55759"/>
    <w:rsid w:val="00C55E5D"/>
    <w:rsid w:val="00C56552"/>
    <w:rsid w:val="00C575A9"/>
    <w:rsid w:val="00C57BFC"/>
    <w:rsid w:val="00C624EB"/>
    <w:rsid w:val="00C625E8"/>
    <w:rsid w:val="00C63CA0"/>
    <w:rsid w:val="00C64BC7"/>
    <w:rsid w:val="00C658B8"/>
    <w:rsid w:val="00C6596C"/>
    <w:rsid w:val="00C6699B"/>
    <w:rsid w:val="00C66C86"/>
    <w:rsid w:val="00C66EE9"/>
    <w:rsid w:val="00C678C5"/>
    <w:rsid w:val="00C704D3"/>
    <w:rsid w:val="00C721C0"/>
    <w:rsid w:val="00C72363"/>
    <w:rsid w:val="00C7453D"/>
    <w:rsid w:val="00C752F1"/>
    <w:rsid w:val="00C75531"/>
    <w:rsid w:val="00C75A09"/>
    <w:rsid w:val="00C75D63"/>
    <w:rsid w:val="00C767B2"/>
    <w:rsid w:val="00C77F3C"/>
    <w:rsid w:val="00C802D3"/>
    <w:rsid w:val="00C809F8"/>
    <w:rsid w:val="00C80FD8"/>
    <w:rsid w:val="00C81D4A"/>
    <w:rsid w:val="00C81EBA"/>
    <w:rsid w:val="00C82956"/>
    <w:rsid w:val="00C82DF1"/>
    <w:rsid w:val="00C8360B"/>
    <w:rsid w:val="00C851B9"/>
    <w:rsid w:val="00C85EDB"/>
    <w:rsid w:val="00C85F9F"/>
    <w:rsid w:val="00C865BB"/>
    <w:rsid w:val="00C87196"/>
    <w:rsid w:val="00C87FF2"/>
    <w:rsid w:val="00C9060A"/>
    <w:rsid w:val="00C90AAA"/>
    <w:rsid w:val="00C91458"/>
    <w:rsid w:val="00C91D2E"/>
    <w:rsid w:val="00C9230E"/>
    <w:rsid w:val="00C9269C"/>
    <w:rsid w:val="00C927D3"/>
    <w:rsid w:val="00C92F5E"/>
    <w:rsid w:val="00C9376B"/>
    <w:rsid w:val="00C947E8"/>
    <w:rsid w:val="00C9490A"/>
    <w:rsid w:val="00C96139"/>
    <w:rsid w:val="00C965D8"/>
    <w:rsid w:val="00CA3477"/>
    <w:rsid w:val="00CA34AB"/>
    <w:rsid w:val="00CA4166"/>
    <w:rsid w:val="00CA4ADA"/>
    <w:rsid w:val="00CA4C3B"/>
    <w:rsid w:val="00CA54AC"/>
    <w:rsid w:val="00CA5C9C"/>
    <w:rsid w:val="00CA6A9A"/>
    <w:rsid w:val="00CA7B18"/>
    <w:rsid w:val="00CB004C"/>
    <w:rsid w:val="00CB02DB"/>
    <w:rsid w:val="00CB105D"/>
    <w:rsid w:val="00CB13DA"/>
    <w:rsid w:val="00CB14EF"/>
    <w:rsid w:val="00CB19B5"/>
    <w:rsid w:val="00CB27DD"/>
    <w:rsid w:val="00CB2F22"/>
    <w:rsid w:val="00CB423B"/>
    <w:rsid w:val="00CB4278"/>
    <w:rsid w:val="00CB48FD"/>
    <w:rsid w:val="00CB5550"/>
    <w:rsid w:val="00CB5970"/>
    <w:rsid w:val="00CB63D4"/>
    <w:rsid w:val="00CB67DE"/>
    <w:rsid w:val="00CB7D9A"/>
    <w:rsid w:val="00CB7E2C"/>
    <w:rsid w:val="00CC057D"/>
    <w:rsid w:val="00CC0E92"/>
    <w:rsid w:val="00CC251C"/>
    <w:rsid w:val="00CC2BA0"/>
    <w:rsid w:val="00CC3894"/>
    <w:rsid w:val="00CC4591"/>
    <w:rsid w:val="00CC485E"/>
    <w:rsid w:val="00CC536B"/>
    <w:rsid w:val="00CC559D"/>
    <w:rsid w:val="00CC5A84"/>
    <w:rsid w:val="00CC7CC8"/>
    <w:rsid w:val="00CD05B8"/>
    <w:rsid w:val="00CD173C"/>
    <w:rsid w:val="00CD1D9D"/>
    <w:rsid w:val="00CD2852"/>
    <w:rsid w:val="00CD2A1A"/>
    <w:rsid w:val="00CD55FC"/>
    <w:rsid w:val="00CD5B9E"/>
    <w:rsid w:val="00CD5D38"/>
    <w:rsid w:val="00CD6098"/>
    <w:rsid w:val="00CD60DE"/>
    <w:rsid w:val="00CD7581"/>
    <w:rsid w:val="00CD7939"/>
    <w:rsid w:val="00CD7AC8"/>
    <w:rsid w:val="00CD7B1D"/>
    <w:rsid w:val="00CD7CF1"/>
    <w:rsid w:val="00CE09DB"/>
    <w:rsid w:val="00CE2A19"/>
    <w:rsid w:val="00CE3702"/>
    <w:rsid w:val="00CE3986"/>
    <w:rsid w:val="00CE4075"/>
    <w:rsid w:val="00CE43AE"/>
    <w:rsid w:val="00CE4566"/>
    <w:rsid w:val="00CE5851"/>
    <w:rsid w:val="00CE5946"/>
    <w:rsid w:val="00CE5E44"/>
    <w:rsid w:val="00CE6AD7"/>
    <w:rsid w:val="00CF045B"/>
    <w:rsid w:val="00CF06AD"/>
    <w:rsid w:val="00CF2FFD"/>
    <w:rsid w:val="00CF31F9"/>
    <w:rsid w:val="00CF4414"/>
    <w:rsid w:val="00CF49B2"/>
    <w:rsid w:val="00CF4A88"/>
    <w:rsid w:val="00CF4CE9"/>
    <w:rsid w:val="00CF4F9C"/>
    <w:rsid w:val="00CF5AE4"/>
    <w:rsid w:val="00CF743D"/>
    <w:rsid w:val="00D029F2"/>
    <w:rsid w:val="00D02EEE"/>
    <w:rsid w:val="00D0316C"/>
    <w:rsid w:val="00D03BC0"/>
    <w:rsid w:val="00D04A6C"/>
    <w:rsid w:val="00D0610A"/>
    <w:rsid w:val="00D121EC"/>
    <w:rsid w:val="00D1259F"/>
    <w:rsid w:val="00D12A9C"/>
    <w:rsid w:val="00D13402"/>
    <w:rsid w:val="00D139E4"/>
    <w:rsid w:val="00D145DB"/>
    <w:rsid w:val="00D15926"/>
    <w:rsid w:val="00D15D40"/>
    <w:rsid w:val="00D1634E"/>
    <w:rsid w:val="00D20EF4"/>
    <w:rsid w:val="00D20FC0"/>
    <w:rsid w:val="00D22530"/>
    <w:rsid w:val="00D2389E"/>
    <w:rsid w:val="00D2449E"/>
    <w:rsid w:val="00D24BFE"/>
    <w:rsid w:val="00D24EA2"/>
    <w:rsid w:val="00D266D5"/>
    <w:rsid w:val="00D26D36"/>
    <w:rsid w:val="00D2743D"/>
    <w:rsid w:val="00D27C0F"/>
    <w:rsid w:val="00D30134"/>
    <w:rsid w:val="00D30B03"/>
    <w:rsid w:val="00D324B9"/>
    <w:rsid w:val="00D325BA"/>
    <w:rsid w:val="00D32889"/>
    <w:rsid w:val="00D3379D"/>
    <w:rsid w:val="00D33A3D"/>
    <w:rsid w:val="00D35A16"/>
    <w:rsid w:val="00D36450"/>
    <w:rsid w:val="00D3690C"/>
    <w:rsid w:val="00D369AF"/>
    <w:rsid w:val="00D372A0"/>
    <w:rsid w:val="00D4023A"/>
    <w:rsid w:val="00D40C7C"/>
    <w:rsid w:val="00D41821"/>
    <w:rsid w:val="00D42024"/>
    <w:rsid w:val="00D4322A"/>
    <w:rsid w:val="00D43822"/>
    <w:rsid w:val="00D43DE2"/>
    <w:rsid w:val="00D4489B"/>
    <w:rsid w:val="00D45BAB"/>
    <w:rsid w:val="00D46352"/>
    <w:rsid w:val="00D5022C"/>
    <w:rsid w:val="00D50A7B"/>
    <w:rsid w:val="00D50B98"/>
    <w:rsid w:val="00D53625"/>
    <w:rsid w:val="00D54073"/>
    <w:rsid w:val="00D54527"/>
    <w:rsid w:val="00D55650"/>
    <w:rsid w:val="00D559E7"/>
    <w:rsid w:val="00D55DCA"/>
    <w:rsid w:val="00D56B73"/>
    <w:rsid w:val="00D60499"/>
    <w:rsid w:val="00D6084A"/>
    <w:rsid w:val="00D612FD"/>
    <w:rsid w:val="00D61B35"/>
    <w:rsid w:val="00D62B47"/>
    <w:rsid w:val="00D642B0"/>
    <w:rsid w:val="00D647B4"/>
    <w:rsid w:val="00D64E66"/>
    <w:rsid w:val="00D64FDE"/>
    <w:rsid w:val="00D65A2E"/>
    <w:rsid w:val="00D676E6"/>
    <w:rsid w:val="00D7123E"/>
    <w:rsid w:val="00D71E1A"/>
    <w:rsid w:val="00D73242"/>
    <w:rsid w:val="00D734AD"/>
    <w:rsid w:val="00D7394F"/>
    <w:rsid w:val="00D74500"/>
    <w:rsid w:val="00D7453F"/>
    <w:rsid w:val="00D755D1"/>
    <w:rsid w:val="00D755E9"/>
    <w:rsid w:val="00D763D6"/>
    <w:rsid w:val="00D76BF2"/>
    <w:rsid w:val="00D76DC9"/>
    <w:rsid w:val="00D80B81"/>
    <w:rsid w:val="00D814A0"/>
    <w:rsid w:val="00D819E0"/>
    <w:rsid w:val="00D824D0"/>
    <w:rsid w:val="00D8374C"/>
    <w:rsid w:val="00D840E9"/>
    <w:rsid w:val="00D841C5"/>
    <w:rsid w:val="00D851BA"/>
    <w:rsid w:val="00D853F4"/>
    <w:rsid w:val="00D85EE0"/>
    <w:rsid w:val="00D86282"/>
    <w:rsid w:val="00D869C2"/>
    <w:rsid w:val="00D90373"/>
    <w:rsid w:val="00D905F6"/>
    <w:rsid w:val="00D91935"/>
    <w:rsid w:val="00D92B1E"/>
    <w:rsid w:val="00D92C01"/>
    <w:rsid w:val="00D92F24"/>
    <w:rsid w:val="00D92F37"/>
    <w:rsid w:val="00D93B72"/>
    <w:rsid w:val="00D9547C"/>
    <w:rsid w:val="00D961EB"/>
    <w:rsid w:val="00D97026"/>
    <w:rsid w:val="00DA070F"/>
    <w:rsid w:val="00DA0BD1"/>
    <w:rsid w:val="00DA0C54"/>
    <w:rsid w:val="00DA0E4D"/>
    <w:rsid w:val="00DA1F15"/>
    <w:rsid w:val="00DA2307"/>
    <w:rsid w:val="00DA2856"/>
    <w:rsid w:val="00DA2AAE"/>
    <w:rsid w:val="00DA344D"/>
    <w:rsid w:val="00DA34E5"/>
    <w:rsid w:val="00DA386F"/>
    <w:rsid w:val="00DA5F51"/>
    <w:rsid w:val="00DA735B"/>
    <w:rsid w:val="00DA7778"/>
    <w:rsid w:val="00DA7AFB"/>
    <w:rsid w:val="00DA7B4F"/>
    <w:rsid w:val="00DB03DD"/>
    <w:rsid w:val="00DB1421"/>
    <w:rsid w:val="00DB180F"/>
    <w:rsid w:val="00DB1F19"/>
    <w:rsid w:val="00DB2EBD"/>
    <w:rsid w:val="00DB3B98"/>
    <w:rsid w:val="00DB3FC2"/>
    <w:rsid w:val="00DB4ED2"/>
    <w:rsid w:val="00DB5F00"/>
    <w:rsid w:val="00DB727B"/>
    <w:rsid w:val="00DB7A88"/>
    <w:rsid w:val="00DB7B09"/>
    <w:rsid w:val="00DB7EE3"/>
    <w:rsid w:val="00DC0135"/>
    <w:rsid w:val="00DC08C9"/>
    <w:rsid w:val="00DC10B9"/>
    <w:rsid w:val="00DC1367"/>
    <w:rsid w:val="00DC1756"/>
    <w:rsid w:val="00DC3503"/>
    <w:rsid w:val="00DC49D8"/>
    <w:rsid w:val="00DC4BE6"/>
    <w:rsid w:val="00DC5017"/>
    <w:rsid w:val="00DC526C"/>
    <w:rsid w:val="00DC5FBC"/>
    <w:rsid w:val="00DC7A8B"/>
    <w:rsid w:val="00DC7C9F"/>
    <w:rsid w:val="00DD0EC2"/>
    <w:rsid w:val="00DD1194"/>
    <w:rsid w:val="00DD2413"/>
    <w:rsid w:val="00DD2E91"/>
    <w:rsid w:val="00DD3C4C"/>
    <w:rsid w:val="00DD4264"/>
    <w:rsid w:val="00DD4EF6"/>
    <w:rsid w:val="00DD5268"/>
    <w:rsid w:val="00DD5ED2"/>
    <w:rsid w:val="00DD6363"/>
    <w:rsid w:val="00DD7568"/>
    <w:rsid w:val="00DE023D"/>
    <w:rsid w:val="00DE1116"/>
    <w:rsid w:val="00DE13E2"/>
    <w:rsid w:val="00DE1955"/>
    <w:rsid w:val="00DE1E10"/>
    <w:rsid w:val="00DE2FF0"/>
    <w:rsid w:val="00DE397E"/>
    <w:rsid w:val="00DE4341"/>
    <w:rsid w:val="00DE47DC"/>
    <w:rsid w:val="00DE4806"/>
    <w:rsid w:val="00DE48E9"/>
    <w:rsid w:val="00DE4B41"/>
    <w:rsid w:val="00DE4C6E"/>
    <w:rsid w:val="00DE5215"/>
    <w:rsid w:val="00DE5851"/>
    <w:rsid w:val="00DE6711"/>
    <w:rsid w:val="00DE7440"/>
    <w:rsid w:val="00DF026A"/>
    <w:rsid w:val="00DF0721"/>
    <w:rsid w:val="00DF24CA"/>
    <w:rsid w:val="00DF31D4"/>
    <w:rsid w:val="00DF3307"/>
    <w:rsid w:val="00DF3584"/>
    <w:rsid w:val="00DF3F24"/>
    <w:rsid w:val="00DF50E1"/>
    <w:rsid w:val="00DF5E8E"/>
    <w:rsid w:val="00DF6B7B"/>
    <w:rsid w:val="00DF794A"/>
    <w:rsid w:val="00DF7A84"/>
    <w:rsid w:val="00E01386"/>
    <w:rsid w:val="00E01789"/>
    <w:rsid w:val="00E01CAB"/>
    <w:rsid w:val="00E01D63"/>
    <w:rsid w:val="00E0234E"/>
    <w:rsid w:val="00E024A5"/>
    <w:rsid w:val="00E0320E"/>
    <w:rsid w:val="00E03381"/>
    <w:rsid w:val="00E03FD6"/>
    <w:rsid w:val="00E04857"/>
    <w:rsid w:val="00E04C39"/>
    <w:rsid w:val="00E055D0"/>
    <w:rsid w:val="00E06305"/>
    <w:rsid w:val="00E10A5F"/>
    <w:rsid w:val="00E10B51"/>
    <w:rsid w:val="00E11399"/>
    <w:rsid w:val="00E126E7"/>
    <w:rsid w:val="00E12AAF"/>
    <w:rsid w:val="00E1595F"/>
    <w:rsid w:val="00E159D4"/>
    <w:rsid w:val="00E16BBC"/>
    <w:rsid w:val="00E16E8E"/>
    <w:rsid w:val="00E17484"/>
    <w:rsid w:val="00E20484"/>
    <w:rsid w:val="00E20BBF"/>
    <w:rsid w:val="00E227DD"/>
    <w:rsid w:val="00E227E3"/>
    <w:rsid w:val="00E22969"/>
    <w:rsid w:val="00E22C1D"/>
    <w:rsid w:val="00E23803"/>
    <w:rsid w:val="00E23A3A"/>
    <w:rsid w:val="00E2544E"/>
    <w:rsid w:val="00E26197"/>
    <w:rsid w:val="00E27192"/>
    <w:rsid w:val="00E276B1"/>
    <w:rsid w:val="00E32789"/>
    <w:rsid w:val="00E32891"/>
    <w:rsid w:val="00E335AB"/>
    <w:rsid w:val="00E350F5"/>
    <w:rsid w:val="00E35571"/>
    <w:rsid w:val="00E35E64"/>
    <w:rsid w:val="00E363CD"/>
    <w:rsid w:val="00E36A1F"/>
    <w:rsid w:val="00E36B81"/>
    <w:rsid w:val="00E36CB8"/>
    <w:rsid w:val="00E406F6"/>
    <w:rsid w:val="00E40F6F"/>
    <w:rsid w:val="00E420C9"/>
    <w:rsid w:val="00E42F73"/>
    <w:rsid w:val="00E44A95"/>
    <w:rsid w:val="00E4530A"/>
    <w:rsid w:val="00E453E2"/>
    <w:rsid w:val="00E454EA"/>
    <w:rsid w:val="00E459C5"/>
    <w:rsid w:val="00E45C1A"/>
    <w:rsid w:val="00E45EEB"/>
    <w:rsid w:val="00E46301"/>
    <w:rsid w:val="00E46560"/>
    <w:rsid w:val="00E46C29"/>
    <w:rsid w:val="00E5043E"/>
    <w:rsid w:val="00E5084F"/>
    <w:rsid w:val="00E50A4A"/>
    <w:rsid w:val="00E50C71"/>
    <w:rsid w:val="00E511DA"/>
    <w:rsid w:val="00E512BD"/>
    <w:rsid w:val="00E51369"/>
    <w:rsid w:val="00E514AA"/>
    <w:rsid w:val="00E515A9"/>
    <w:rsid w:val="00E52B6F"/>
    <w:rsid w:val="00E55765"/>
    <w:rsid w:val="00E55805"/>
    <w:rsid w:val="00E55B2B"/>
    <w:rsid w:val="00E56AD8"/>
    <w:rsid w:val="00E56B6C"/>
    <w:rsid w:val="00E577D7"/>
    <w:rsid w:val="00E601EF"/>
    <w:rsid w:val="00E604BC"/>
    <w:rsid w:val="00E60AE9"/>
    <w:rsid w:val="00E60B38"/>
    <w:rsid w:val="00E60DD6"/>
    <w:rsid w:val="00E614D5"/>
    <w:rsid w:val="00E6279E"/>
    <w:rsid w:val="00E62A20"/>
    <w:rsid w:val="00E64669"/>
    <w:rsid w:val="00E659A8"/>
    <w:rsid w:val="00E6712E"/>
    <w:rsid w:val="00E67FF0"/>
    <w:rsid w:val="00E703E0"/>
    <w:rsid w:val="00E70F6B"/>
    <w:rsid w:val="00E72180"/>
    <w:rsid w:val="00E723F3"/>
    <w:rsid w:val="00E727F9"/>
    <w:rsid w:val="00E72B06"/>
    <w:rsid w:val="00E72CC1"/>
    <w:rsid w:val="00E72FCF"/>
    <w:rsid w:val="00E732CB"/>
    <w:rsid w:val="00E73314"/>
    <w:rsid w:val="00E7435A"/>
    <w:rsid w:val="00E772F9"/>
    <w:rsid w:val="00E7787F"/>
    <w:rsid w:val="00E80398"/>
    <w:rsid w:val="00E8050F"/>
    <w:rsid w:val="00E80DF6"/>
    <w:rsid w:val="00E81382"/>
    <w:rsid w:val="00E819E3"/>
    <w:rsid w:val="00E81AB2"/>
    <w:rsid w:val="00E82B26"/>
    <w:rsid w:val="00E84BDA"/>
    <w:rsid w:val="00E84F11"/>
    <w:rsid w:val="00E86559"/>
    <w:rsid w:val="00E87B9D"/>
    <w:rsid w:val="00E90299"/>
    <w:rsid w:val="00E9075B"/>
    <w:rsid w:val="00E914A7"/>
    <w:rsid w:val="00E91B5A"/>
    <w:rsid w:val="00E9241C"/>
    <w:rsid w:val="00E928BB"/>
    <w:rsid w:val="00E93141"/>
    <w:rsid w:val="00E9316D"/>
    <w:rsid w:val="00E93821"/>
    <w:rsid w:val="00E93D3E"/>
    <w:rsid w:val="00E94CC3"/>
    <w:rsid w:val="00E95EF5"/>
    <w:rsid w:val="00E95F88"/>
    <w:rsid w:val="00E96516"/>
    <w:rsid w:val="00E96CE9"/>
    <w:rsid w:val="00E9742D"/>
    <w:rsid w:val="00E97D9D"/>
    <w:rsid w:val="00E97F6C"/>
    <w:rsid w:val="00EA02D0"/>
    <w:rsid w:val="00EA1C61"/>
    <w:rsid w:val="00EA2C3E"/>
    <w:rsid w:val="00EA3ECD"/>
    <w:rsid w:val="00EA4BFC"/>
    <w:rsid w:val="00EA5209"/>
    <w:rsid w:val="00EA6076"/>
    <w:rsid w:val="00EA60F2"/>
    <w:rsid w:val="00EA6DEB"/>
    <w:rsid w:val="00EB021A"/>
    <w:rsid w:val="00EB0A23"/>
    <w:rsid w:val="00EB1268"/>
    <w:rsid w:val="00EB1549"/>
    <w:rsid w:val="00EB316C"/>
    <w:rsid w:val="00EB3479"/>
    <w:rsid w:val="00EB3767"/>
    <w:rsid w:val="00EB3D24"/>
    <w:rsid w:val="00EB4226"/>
    <w:rsid w:val="00EB42F8"/>
    <w:rsid w:val="00EB5771"/>
    <w:rsid w:val="00EB612C"/>
    <w:rsid w:val="00EB666E"/>
    <w:rsid w:val="00EB7500"/>
    <w:rsid w:val="00EB78C5"/>
    <w:rsid w:val="00EB795F"/>
    <w:rsid w:val="00EB7F44"/>
    <w:rsid w:val="00EC2759"/>
    <w:rsid w:val="00EC3705"/>
    <w:rsid w:val="00EC4682"/>
    <w:rsid w:val="00EC56C6"/>
    <w:rsid w:val="00EC6AD1"/>
    <w:rsid w:val="00EC7E0F"/>
    <w:rsid w:val="00ED1794"/>
    <w:rsid w:val="00ED2E85"/>
    <w:rsid w:val="00ED2EDF"/>
    <w:rsid w:val="00ED4296"/>
    <w:rsid w:val="00ED5DEA"/>
    <w:rsid w:val="00ED65EF"/>
    <w:rsid w:val="00ED6FE5"/>
    <w:rsid w:val="00ED71D4"/>
    <w:rsid w:val="00ED73C8"/>
    <w:rsid w:val="00ED7811"/>
    <w:rsid w:val="00ED7AFB"/>
    <w:rsid w:val="00ED7DAC"/>
    <w:rsid w:val="00ED7E0B"/>
    <w:rsid w:val="00EE0028"/>
    <w:rsid w:val="00EE13D3"/>
    <w:rsid w:val="00EE1EA7"/>
    <w:rsid w:val="00EE27CC"/>
    <w:rsid w:val="00EE2FA5"/>
    <w:rsid w:val="00EE3354"/>
    <w:rsid w:val="00EE388B"/>
    <w:rsid w:val="00EE4E50"/>
    <w:rsid w:val="00EE4E58"/>
    <w:rsid w:val="00EE74EB"/>
    <w:rsid w:val="00EE7C5B"/>
    <w:rsid w:val="00EF029A"/>
    <w:rsid w:val="00EF048F"/>
    <w:rsid w:val="00EF262A"/>
    <w:rsid w:val="00EF26FC"/>
    <w:rsid w:val="00EF2DBF"/>
    <w:rsid w:val="00EF324C"/>
    <w:rsid w:val="00EF3863"/>
    <w:rsid w:val="00EF3B0B"/>
    <w:rsid w:val="00EF4203"/>
    <w:rsid w:val="00EF4D62"/>
    <w:rsid w:val="00EF5720"/>
    <w:rsid w:val="00EF5B33"/>
    <w:rsid w:val="00EF62AE"/>
    <w:rsid w:val="00EF64B7"/>
    <w:rsid w:val="00EF6F0C"/>
    <w:rsid w:val="00EF7B68"/>
    <w:rsid w:val="00F0089E"/>
    <w:rsid w:val="00F009F4"/>
    <w:rsid w:val="00F0179B"/>
    <w:rsid w:val="00F01CD1"/>
    <w:rsid w:val="00F022E2"/>
    <w:rsid w:val="00F03758"/>
    <w:rsid w:val="00F03CCF"/>
    <w:rsid w:val="00F04034"/>
    <w:rsid w:val="00F04C8A"/>
    <w:rsid w:val="00F050A7"/>
    <w:rsid w:val="00F07928"/>
    <w:rsid w:val="00F1123A"/>
    <w:rsid w:val="00F12284"/>
    <w:rsid w:val="00F12B0E"/>
    <w:rsid w:val="00F14823"/>
    <w:rsid w:val="00F14903"/>
    <w:rsid w:val="00F152D5"/>
    <w:rsid w:val="00F164AF"/>
    <w:rsid w:val="00F167E4"/>
    <w:rsid w:val="00F1694C"/>
    <w:rsid w:val="00F16F40"/>
    <w:rsid w:val="00F1752C"/>
    <w:rsid w:val="00F2028F"/>
    <w:rsid w:val="00F20BC8"/>
    <w:rsid w:val="00F227B6"/>
    <w:rsid w:val="00F22BC4"/>
    <w:rsid w:val="00F235D9"/>
    <w:rsid w:val="00F23FBA"/>
    <w:rsid w:val="00F255F3"/>
    <w:rsid w:val="00F257CA"/>
    <w:rsid w:val="00F26312"/>
    <w:rsid w:val="00F307CB"/>
    <w:rsid w:val="00F31091"/>
    <w:rsid w:val="00F31607"/>
    <w:rsid w:val="00F32397"/>
    <w:rsid w:val="00F3239A"/>
    <w:rsid w:val="00F334E4"/>
    <w:rsid w:val="00F3386F"/>
    <w:rsid w:val="00F33D0E"/>
    <w:rsid w:val="00F34A72"/>
    <w:rsid w:val="00F35493"/>
    <w:rsid w:val="00F36AE2"/>
    <w:rsid w:val="00F3790C"/>
    <w:rsid w:val="00F40D9A"/>
    <w:rsid w:val="00F4114E"/>
    <w:rsid w:val="00F41748"/>
    <w:rsid w:val="00F42F2E"/>
    <w:rsid w:val="00F453B1"/>
    <w:rsid w:val="00F45BA8"/>
    <w:rsid w:val="00F4637A"/>
    <w:rsid w:val="00F472DE"/>
    <w:rsid w:val="00F4753C"/>
    <w:rsid w:val="00F478FE"/>
    <w:rsid w:val="00F47B9D"/>
    <w:rsid w:val="00F47E14"/>
    <w:rsid w:val="00F47E4B"/>
    <w:rsid w:val="00F50CB0"/>
    <w:rsid w:val="00F527D1"/>
    <w:rsid w:val="00F531B4"/>
    <w:rsid w:val="00F53572"/>
    <w:rsid w:val="00F53E09"/>
    <w:rsid w:val="00F53E2D"/>
    <w:rsid w:val="00F544DA"/>
    <w:rsid w:val="00F54F9D"/>
    <w:rsid w:val="00F55CEA"/>
    <w:rsid w:val="00F565D3"/>
    <w:rsid w:val="00F57077"/>
    <w:rsid w:val="00F5708D"/>
    <w:rsid w:val="00F5712A"/>
    <w:rsid w:val="00F62309"/>
    <w:rsid w:val="00F6291D"/>
    <w:rsid w:val="00F62C5A"/>
    <w:rsid w:val="00F63707"/>
    <w:rsid w:val="00F64626"/>
    <w:rsid w:val="00F64717"/>
    <w:rsid w:val="00F6495D"/>
    <w:rsid w:val="00F64C3E"/>
    <w:rsid w:val="00F65C73"/>
    <w:rsid w:val="00F663E5"/>
    <w:rsid w:val="00F66425"/>
    <w:rsid w:val="00F676CB"/>
    <w:rsid w:val="00F67E33"/>
    <w:rsid w:val="00F71DF0"/>
    <w:rsid w:val="00F71DFF"/>
    <w:rsid w:val="00F720BF"/>
    <w:rsid w:val="00F72336"/>
    <w:rsid w:val="00F727BA"/>
    <w:rsid w:val="00F72F29"/>
    <w:rsid w:val="00F7331D"/>
    <w:rsid w:val="00F73F02"/>
    <w:rsid w:val="00F7607A"/>
    <w:rsid w:val="00F773C7"/>
    <w:rsid w:val="00F810C7"/>
    <w:rsid w:val="00F814C8"/>
    <w:rsid w:val="00F81838"/>
    <w:rsid w:val="00F8218F"/>
    <w:rsid w:val="00F82CA0"/>
    <w:rsid w:val="00F830C7"/>
    <w:rsid w:val="00F832BE"/>
    <w:rsid w:val="00F83350"/>
    <w:rsid w:val="00F83378"/>
    <w:rsid w:val="00F8501C"/>
    <w:rsid w:val="00F853A3"/>
    <w:rsid w:val="00F85F5B"/>
    <w:rsid w:val="00F864F3"/>
    <w:rsid w:val="00F873D7"/>
    <w:rsid w:val="00F90D8C"/>
    <w:rsid w:val="00F9192A"/>
    <w:rsid w:val="00F92B45"/>
    <w:rsid w:val="00F946ED"/>
    <w:rsid w:val="00F9495C"/>
    <w:rsid w:val="00F95A18"/>
    <w:rsid w:val="00F96130"/>
    <w:rsid w:val="00FA0B44"/>
    <w:rsid w:val="00FA0F04"/>
    <w:rsid w:val="00FA218F"/>
    <w:rsid w:val="00FA34DD"/>
    <w:rsid w:val="00FA652E"/>
    <w:rsid w:val="00FA6A0D"/>
    <w:rsid w:val="00FA7A61"/>
    <w:rsid w:val="00FB15F2"/>
    <w:rsid w:val="00FB1F87"/>
    <w:rsid w:val="00FB3A33"/>
    <w:rsid w:val="00FB55C3"/>
    <w:rsid w:val="00FB5913"/>
    <w:rsid w:val="00FB5E54"/>
    <w:rsid w:val="00FC0229"/>
    <w:rsid w:val="00FC13A0"/>
    <w:rsid w:val="00FC1B62"/>
    <w:rsid w:val="00FC2898"/>
    <w:rsid w:val="00FC2CB4"/>
    <w:rsid w:val="00FC30DC"/>
    <w:rsid w:val="00FC3BA9"/>
    <w:rsid w:val="00FC42D0"/>
    <w:rsid w:val="00FC45A9"/>
    <w:rsid w:val="00FC4DF5"/>
    <w:rsid w:val="00FC63D7"/>
    <w:rsid w:val="00FC6743"/>
    <w:rsid w:val="00FC72C0"/>
    <w:rsid w:val="00FD1003"/>
    <w:rsid w:val="00FD17F8"/>
    <w:rsid w:val="00FD3974"/>
    <w:rsid w:val="00FD4702"/>
    <w:rsid w:val="00FD51D9"/>
    <w:rsid w:val="00FD618A"/>
    <w:rsid w:val="00FD7C44"/>
    <w:rsid w:val="00FE08B6"/>
    <w:rsid w:val="00FE20AD"/>
    <w:rsid w:val="00FE507B"/>
    <w:rsid w:val="00FE51E2"/>
    <w:rsid w:val="00FE5900"/>
    <w:rsid w:val="00FE6444"/>
    <w:rsid w:val="00FF06CB"/>
    <w:rsid w:val="00FF07CB"/>
    <w:rsid w:val="00FF14F4"/>
    <w:rsid w:val="00FF1D2E"/>
    <w:rsid w:val="00FF1FC5"/>
    <w:rsid w:val="00FF2EBE"/>
    <w:rsid w:val="00FF3A38"/>
    <w:rsid w:val="00FF5079"/>
    <w:rsid w:val="00FF5349"/>
    <w:rsid w:val="00FF6B52"/>
    <w:rsid w:val="00FF7CBD"/>
    <w:rsid w:val="04B68ECA"/>
    <w:rsid w:val="0CDBF787"/>
    <w:rsid w:val="135AFE19"/>
    <w:rsid w:val="259F80DF"/>
    <w:rsid w:val="2CA8E087"/>
    <w:rsid w:val="2DBEB1F8"/>
    <w:rsid w:val="59B3385D"/>
    <w:rsid w:val="5C747313"/>
    <w:rsid w:val="6754CB5C"/>
    <w:rsid w:val="6BD54402"/>
  </w:rsids>
  <m:mathPr>
    <m:mathFont m:val="Cambria Math"/>
    <m:brkBin m:val="before"/>
    <m:brkBinSub m:val="--"/>
    <m:smallFrac/>
    <m:dispDef/>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CA20D2D"/>
  <w15:docId w15:val="{6F5EE718-944A-4F58-914C-7404F5FA47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C251C"/>
    <w:rPr>
      <w:rFonts w:asciiTheme="minorHAnsi" w:hAnsiTheme="minorHAnsi"/>
      <w:sz w:val="24"/>
    </w:rPr>
  </w:style>
  <w:style w:type="paragraph" w:styleId="Heading1">
    <w:name w:val="heading 1"/>
    <w:basedOn w:val="Normal"/>
    <w:next w:val="Normal"/>
    <w:qFormat/>
    <w:rsid w:val="00CC251C"/>
    <w:pPr>
      <w:keepNext/>
      <w:jc w:val="center"/>
      <w:outlineLvl w:val="0"/>
    </w:pPr>
    <w:rPr>
      <w:rFonts w:asciiTheme="majorHAnsi" w:hAnsiTheme="majorHAnsi"/>
      <w:sz w:val="52"/>
    </w:rPr>
  </w:style>
  <w:style w:type="paragraph" w:styleId="Heading2">
    <w:name w:val="heading 2"/>
    <w:basedOn w:val="Normal"/>
    <w:next w:val="Normal"/>
    <w:qFormat/>
    <w:rsid w:val="00CC251C"/>
    <w:pPr>
      <w:keepNext/>
      <w:outlineLvl w:val="1"/>
    </w:pPr>
    <w:rPr>
      <w:rFonts w:asciiTheme="majorHAnsi" w:hAnsiTheme="majorHAnsi"/>
      <w:sz w:val="36"/>
    </w:rPr>
  </w:style>
  <w:style w:type="paragraph" w:styleId="Heading3">
    <w:name w:val="heading 3"/>
    <w:basedOn w:val="Normal"/>
    <w:next w:val="Normal"/>
    <w:link w:val="Heading3Char"/>
    <w:uiPriority w:val="9"/>
    <w:unhideWhenUsed/>
    <w:qFormat/>
    <w:rsid w:val="00B85451"/>
    <w:pPr>
      <w:keepNext/>
      <w:keepLines/>
      <w:spacing w:before="40"/>
      <w:outlineLvl w:val="2"/>
    </w:pPr>
    <w:rPr>
      <w:rFonts w:asciiTheme="majorHAnsi" w:eastAsiaTheme="majorEastAsia" w:hAnsiTheme="majorHAnsi" w:cstheme="majorBidi"/>
      <w:color w:val="000000" w:themeColor="text1"/>
      <w:szCs w:val="24"/>
    </w:rPr>
  </w:style>
  <w:style w:type="paragraph" w:styleId="Heading4">
    <w:name w:val="heading 4"/>
    <w:basedOn w:val="Normal"/>
    <w:next w:val="Normal"/>
    <w:link w:val="Heading4Char"/>
    <w:uiPriority w:val="9"/>
    <w:unhideWhenUsed/>
    <w:qFormat/>
    <w:rsid w:val="00250328"/>
    <w:pPr>
      <w:keepNext/>
      <w:keepLines/>
      <w:spacing w:before="4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14ED6"/>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C14ED6"/>
    <w:rPr>
      <w:rFonts w:ascii="Lucida Grande" w:hAnsi="Lucida Grande" w:cs="Lucida Grande"/>
      <w:sz w:val="18"/>
      <w:szCs w:val="18"/>
    </w:rPr>
  </w:style>
  <w:style w:type="paragraph" w:styleId="Header">
    <w:name w:val="header"/>
    <w:basedOn w:val="Normal"/>
    <w:link w:val="HeaderChar"/>
    <w:uiPriority w:val="99"/>
    <w:unhideWhenUsed/>
    <w:rsid w:val="00532B11"/>
    <w:pPr>
      <w:tabs>
        <w:tab w:val="center" w:pos="4320"/>
        <w:tab w:val="right" w:pos="8640"/>
      </w:tabs>
    </w:pPr>
  </w:style>
  <w:style w:type="character" w:customStyle="1" w:styleId="HeaderChar">
    <w:name w:val="Header Char"/>
    <w:basedOn w:val="DefaultParagraphFont"/>
    <w:link w:val="Header"/>
    <w:uiPriority w:val="99"/>
    <w:rsid w:val="00532B11"/>
    <w:rPr>
      <w:sz w:val="24"/>
    </w:rPr>
  </w:style>
  <w:style w:type="paragraph" w:styleId="Footer">
    <w:name w:val="footer"/>
    <w:basedOn w:val="Normal"/>
    <w:link w:val="FooterChar"/>
    <w:uiPriority w:val="99"/>
    <w:unhideWhenUsed/>
    <w:rsid w:val="00532B11"/>
    <w:pPr>
      <w:tabs>
        <w:tab w:val="center" w:pos="4320"/>
        <w:tab w:val="right" w:pos="8640"/>
      </w:tabs>
    </w:pPr>
  </w:style>
  <w:style w:type="character" w:customStyle="1" w:styleId="FooterChar">
    <w:name w:val="Footer Char"/>
    <w:basedOn w:val="DefaultParagraphFont"/>
    <w:link w:val="Footer"/>
    <w:uiPriority w:val="99"/>
    <w:rsid w:val="00532B11"/>
    <w:rPr>
      <w:sz w:val="24"/>
    </w:rPr>
  </w:style>
  <w:style w:type="character" w:styleId="PageNumber">
    <w:name w:val="page number"/>
    <w:basedOn w:val="DefaultParagraphFont"/>
    <w:uiPriority w:val="99"/>
    <w:semiHidden/>
    <w:unhideWhenUsed/>
    <w:rsid w:val="00BA524A"/>
  </w:style>
  <w:style w:type="character" w:customStyle="1" w:styleId="Heading3Char">
    <w:name w:val="Heading 3 Char"/>
    <w:basedOn w:val="DefaultParagraphFont"/>
    <w:link w:val="Heading3"/>
    <w:uiPriority w:val="9"/>
    <w:rsid w:val="00B85451"/>
    <w:rPr>
      <w:rFonts w:asciiTheme="majorHAnsi" w:eastAsiaTheme="majorEastAsia" w:hAnsiTheme="majorHAnsi" w:cstheme="majorBidi"/>
      <w:color w:val="000000" w:themeColor="text1"/>
      <w:sz w:val="24"/>
      <w:szCs w:val="24"/>
    </w:rPr>
  </w:style>
  <w:style w:type="paragraph" w:customStyle="1" w:styleId="Italics">
    <w:name w:val="Italics"/>
    <w:basedOn w:val="Normal"/>
    <w:link w:val="ItalicsChar"/>
    <w:qFormat/>
    <w:rsid w:val="00CC251C"/>
    <w:rPr>
      <w:rFonts w:ascii="Times New Roman" w:hAnsi="Times New Roman"/>
      <w:i/>
      <w:sz w:val="20"/>
    </w:rPr>
  </w:style>
  <w:style w:type="character" w:customStyle="1" w:styleId="ItalicsChar">
    <w:name w:val="Italics Char"/>
    <w:basedOn w:val="DefaultParagraphFont"/>
    <w:link w:val="Italics"/>
    <w:rsid w:val="00CC251C"/>
    <w:rPr>
      <w:i/>
    </w:rPr>
  </w:style>
  <w:style w:type="paragraph" w:styleId="TOCHeading">
    <w:name w:val="TOC Heading"/>
    <w:basedOn w:val="Heading1"/>
    <w:next w:val="Normal"/>
    <w:uiPriority w:val="39"/>
    <w:unhideWhenUsed/>
    <w:qFormat/>
    <w:rsid w:val="00194326"/>
    <w:pPr>
      <w:keepLines/>
      <w:spacing w:before="240" w:line="259" w:lineRule="auto"/>
      <w:jc w:val="left"/>
      <w:outlineLvl w:val="9"/>
    </w:pPr>
    <w:rPr>
      <w:rFonts w:eastAsiaTheme="majorEastAsia" w:cstheme="majorBidi"/>
      <w:color w:val="365F91" w:themeColor="accent1" w:themeShade="BF"/>
      <w:sz w:val="32"/>
      <w:szCs w:val="32"/>
    </w:rPr>
  </w:style>
  <w:style w:type="paragraph" w:styleId="TOC1">
    <w:name w:val="toc 1"/>
    <w:basedOn w:val="Normal"/>
    <w:next w:val="Normal"/>
    <w:autoRedefine/>
    <w:uiPriority w:val="39"/>
    <w:unhideWhenUsed/>
    <w:rsid w:val="00194326"/>
    <w:pPr>
      <w:spacing w:after="100"/>
    </w:pPr>
  </w:style>
  <w:style w:type="paragraph" w:styleId="TOC2">
    <w:name w:val="toc 2"/>
    <w:basedOn w:val="Normal"/>
    <w:next w:val="Normal"/>
    <w:autoRedefine/>
    <w:uiPriority w:val="39"/>
    <w:unhideWhenUsed/>
    <w:rsid w:val="00194326"/>
    <w:pPr>
      <w:spacing w:after="100"/>
      <w:ind w:left="240"/>
    </w:pPr>
  </w:style>
  <w:style w:type="paragraph" w:styleId="TOC3">
    <w:name w:val="toc 3"/>
    <w:basedOn w:val="Normal"/>
    <w:next w:val="Normal"/>
    <w:autoRedefine/>
    <w:uiPriority w:val="39"/>
    <w:unhideWhenUsed/>
    <w:rsid w:val="00194326"/>
    <w:pPr>
      <w:spacing w:after="100"/>
      <w:ind w:left="480"/>
    </w:pPr>
  </w:style>
  <w:style w:type="character" w:styleId="Hyperlink">
    <w:name w:val="Hyperlink"/>
    <w:basedOn w:val="DefaultParagraphFont"/>
    <w:uiPriority w:val="99"/>
    <w:unhideWhenUsed/>
    <w:rsid w:val="00194326"/>
    <w:rPr>
      <w:color w:val="0000FF" w:themeColor="hyperlink"/>
      <w:u w:val="single"/>
    </w:rPr>
  </w:style>
  <w:style w:type="paragraph" w:styleId="NoSpacing">
    <w:name w:val="No Spacing"/>
    <w:link w:val="NoSpacingChar"/>
    <w:uiPriority w:val="1"/>
    <w:qFormat/>
    <w:rsid w:val="00194326"/>
    <w:rPr>
      <w:rFonts w:asciiTheme="minorHAnsi" w:eastAsiaTheme="minorEastAsia" w:hAnsiTheme="minorHAnsi" w:cstheme="minorBidi"/>
      <w:sz w:val="22"/>
      <w:szCs w:val="22"/>
    </w:rPr>
  </w:style>
  <w:style w:type="character" w:customStyle="1" w:styleId="NoSpacingChar">
    <w:name w:val="No Spacing Char"/>
    <w:basedOn w:val="DefaultParagraphFont"/>
    <w:link w:val="NoSpacing"/>
    <w:uiPriority w:val="1"/>
    <w:rsid w:val="00194326"/>
    <w:rPr>
      <w:rFonts w:asciiTheme="minorHAnsi" w:eastAsiaTheme="minorEastAsia" w:hAnsiTheme="minorHAnsi" w:cstheme="minorBidi"/>
      <w:sz w:val="22"/>
      <w:szCs w:val="22"/>
    </w:rPr>
  </w:style>
  <w:style w:type="table" w:styleId="TableGrid">
    <w:name w:val="Table Grid"/>
    <w:basedOn w:val="TableNormal"/>
    <w:uiPriority w:val="59"/>
    <w:rsid w:val="008901FE"/>
    <w:tblPr/>
  </w:style>
  <w:style w:type="paragraph" w:styleId="Caption">
    <w:name w:val="caption"/>
    <w:basedOn w:val="Normal"/>
    <w:next w:val="Normal"/>
    <w:uiPriority w:val="35"/>
    <w:unhideWhenUsed/>
    <w:qFormat/>
    <w:rsid w:val="008901FE"/>
    <w:pPr>
      <w:spacing w:after="200"/>
    </w:pPr>
    <w:rPr>
      <w:i/>
      <w:iCs/>
      <w:color w:val="1F497D" w:themeColor="text2"/>
      <w:sz w:val="18"/>
      <w:szCs w:val="18"/>
    </w:rPr>
  </w:style>
  <w:style w:type="paragraph" w:styleId="TOC4">
    <w:name w:val="toc 4"/>
    <w:basedOn w:val="Normal"/>
    <w:next w:val="Normal"/>
    <w:autoRedefine/>
    <w:uiPriority w:val="39"/>
    <w:unhideWhenUsed/>
    <w:rsid w:val="0088308C"/>
    <w:pPr>
      <w:spacing w:after="100" w:line="259" w:lineRule="auto"/>
      <w:ind w:left="660"/>
    </w:pPr>
    <w:rPr>
      <w:rFonts w:eastAsiaTheme="minorEastAsia" w:cstheme="minorBidi"/>
      <w:kern w:val="2"/>
      <w:sz w:val="22"/>
      <w:szCs w:val="22"/>
      <w14:ligatures w14:val="standardContextual"/>
    </w:rPr>
  </w:style>
  <w:style w:type="paragraph" w:styleId="TOC5">
    <w:name w:val="toc 5"/>
    <w:basedOn w:val="Normal"/>
    <w:next w:val="Normal"/>
    <w:autoRedefine/>
    <w:uiPriority w:val="39"/>
    <w:unhideWhenUsed/>
    <w:rsid w:val="0088308C"/>
    <w:pPr>
      <w:spacing w:after="100" w:line="259" w:lineRule="auto"/>
      <w:ind w:left="880"/>
    </w:pPr>
    <w:rPr>
      <w:rFonts w:eastAsiaTheme="minorEastAsia" w:cstheme="minorBidi"/>
      <w:kern w:val="2"/>
      <w:sz w:val="22"/>
      <w:szCs w:val="22"/>
      <w14:ligatures w14:val="standardContextual"/>
    </w:rPr>
  </w:style>
  <w:style w:type="paragraph" w:styleId="TOC6">
    <w:name w:val="toc 6"/>
    <w:basedOn w:val="Normal"/>
    <w:next w:val="Normal"/>
    <w:autoRedefine/>
    <w:uiPriority w:val="39"/>
    <w:unhideWhenUsed/>
    <w:rsid w:val="0088308C"/>
    <w:pPr>
      <w:spacing w:after="100" w:line="259" w:lineRule="auto"/>
      <w:ind w:left="1100"/>
    </w:pPr>
    <w:rPr>
      <w:rFonts w:eastAsiaTheme="minorEastAsia" w:cstheme="minorBidi"/>
      <w:kern w:val="2"/>
      <w:sz w:val="22"/>
      <w:szCs w:val="22"/>
      <w14:ligatures w14:val="standardContextual"/>
    </w:rPr>
  </w:style>
  <w:style w:type="paragraph" w:styleId="TOC7">
    <w:name w:val="toc 7"/>
    <w:basedOn w:val="Normal"/>
    <w:next w:val="Normal"/>
    <w:autoRedefine/>
    <w:uiPriority w:val="39"/>
    <w:unhideWhenUsed/>
    <w:rsid w:val="0088308C"/>
    <w:pPr>
      <w:spacing w:after="100" w:line="259" w:lineRule="auto"/>
      <w:ind w:left="1320"/>
    </w:pPr>
    <w:rPr>
      <w:rFonts w:eastAsiaTheme="minorEastAsia" w:cstheme="minorBidi"/>
      <w:kern w:val="2"/>
      <w:sz w:val="22"/>
      <w:szCs w:val="22"/>
      <w14:ligatures w14:val="standardContextual"/>
    </w:rPr>
  </w:style>
  <w:style w:type="paragraph" w:styleId="TOC8">
    <w:name w:val="toc 8"/>
    <w:basedOn w:val="Normal"/>
    <w:next w:val="Normal"/>
    <w:autoRedefine/>
    <w:uiPriority w:val="39"/>
    <w:unhideWhenUsed/>
    <w:rsid w:val="0088308C"/>
    <w:pPr>
      <w:spacing w:after="100" w:line="259" w:lineRule="auto"/>
      <w:ind w:left="1540"/>
    </w:pPr>
    <w:rPr>
      <w:rFonts w:eastAsiaTheme="minorEastAsia" w:cstheme="minorBidi"/>
      <w:kern w:val="2"/>
      <w:sz w:val="22"/>
      <w:szCs w:val="22"/>
      <w14:ligatures w14:val="standardContextual"/>
    </w:rPr>
  </w:style>
  <w:style w:type="paragraph" w:styleId="TOC9">
    <w:name w:val="toc 9"/>
    <w:basedOn w:val="Normal"/>
    <w:next w:val="Normal"/>
    <w:autoRedefine/>
    <w:uiPriority w:val="39"/>
    <w:unhideWhenUsed/>
    <w:rsid w:val="0088308C"/>
    <w:pPr>
      <w:spacing w:after="100" w:line="259" w:lineRule="auto"/>
      <w:ind w:left="1760"/>
    </w:pPr>
    <w:rPr>
      <w:rFonts w:eastAsiaTheme="minorEastAsia" w:cstheme="minorBidi"/>
      <w:kern w:val="2"/>
      <w:sz w:val="22"/>
      <w:szCs w:val="22"/>
      <w14:ligatures w14:val="standardContextual"/>
    </w:rPr>
  </w:style>
  <w:style w:type="character" w:styleId="UnresolvedMention">
    <w:name w:val="Unresolved Mention"/>
    <w:basedOn w:val="DefaultParagraphFont"/>
    <w:uiPriority w:val="99"/>
    <w:semiHidden/>
    <w:unhideWhenUsed/>
    <w:rsid w:val="0088308C"/>
    <w:rPr>
      <w:color w:val="605E5C"/>
      <w:shd w:val="clear" w:color="auto" w:fill="E1DFDD"/>
    </w:rPr>
  </w:style>
  <w:style w:type="paragraph" w:styleId="ListParagraph">
    <w:name w:val="List Paragraph"/>
    <w:basedOn w:val="Normal"/>
    <w:uiPriority w:val="72"/>
    <w:qFormat/>
    <w:rsid w:val="00743D94"/>
    <w:pPr>
      <w:ind w:left="720"/>
      <w:contextualSpacing/>
    </w:pPr>
  </w:style>
  <w:style w:type="paragraph" w:styleId="NormalWeb">
    <w:name w:val="Normal (Web)"/>
    <w:basedOn w:val="Normal"/>
    <w:uiPriority w:val="99"/>
    <w:semiHidden/>
    <w:unhideWhenUsed/>
    <w:rsid w:val="00ED7811"/>
    <w:rPr>
      <w:rFonts w:ascii="Times New Roman" w:hAnsi="Times New Roman"/>
      <w:szCs w:val="24"/>
    </w:rPr>
  </w:style>
  <w:style w:type="character" w:customStyle="1" w:styleId="Heading4Char">
    <w:name w:val="Heading 4 Char"/>
    <w:basedOn w:val="DefaultParagraphFont"/>
    <w:link w:val="Heading4"/>
    <w:uiPriority w:val="9"/>
    <w:rsid w:val="00250328"/>
    <w:rPr>
      <w:rFonts w:asciiTheme="majorHAnsi" w:eastAsiaTheme="majorEastAsia" w:hAnsiTheme="majorHAnsi" w:cstheme="majorBidi"/>
      <w:i/>
      <w:iCs/>
      <w:color w:val="365F91" w:themeColor="accent1" w:themeShade="BF"/>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6344324">
      <w:bodyDiv w:val="1"/>
      <w:marLeft w:val="0"/>
      <w:marRight w:val="0"/>
      <w:marTop w:val="0"/>
      <w:marBottom w:val="0"/>
      <w:divBdr>
        <w:top w:val="none" w:sz="0" w:space="0" w:color="auto"/>
        <w:left w:val="none" w:sz="0" w:space="0" w:color="auto"/>
        <w:bottom w:val="none" w:sz="0" w:space="0" w:color="auto"/>
        <w:right w:val="none" w:sz="0" w:space="0" w:color="auto"/>
      </w:divBdr>
    </w:div>
    <w:div w:id="76289522">
      <w:bodyDiv w:val="1"/>
      <w:marLeft w:val="0"/>
      <w:marRight w:val="0"/>
      <w:marTop w:val="0"/>
      <w:marBottom w:val="0"/>
      <w:divBdr>
        <w:top w:val="none" w:sz="0" w:space="0" w:color="auto"/>
        <w:left w:val="none" w:sz="0" w:space="0" w:color="auto"/>
        <w:bottom w:val="none" w:sz="0" w:space="0" w:color="auto"/>
        <w:right w:val="none" w:sz="0" w:space="0" w:color="auto"/>
      </w:divBdr>
    </w:div>
    <w:div w:id="205139412">
      <w:bodyDiv w:val="1"/>
      <w:marLeft w:val="0"/>
      <w:marRight w:val="0"/>
      <w:marTop w:val="0"/>
      <w:marBottom w:val="0"/>
      <w:divBdr>
        <w:top w:val="none" w:sz="0" w:space="0" w:color="auto"/>
        <w:left w:val="none" w:sz="0" w:space="0" w:color="auto"/>
        <w:bottom w:val="none" w:sz="0" w:space="0" w:color="auto"/>
        <w:right w:val="none" w:sz="0" w:space="0" w:color="auto"/>
      </w:divBdr>
      <w:divsChild>
        <w:div w:id="1850675935">
          <w:marLeft w:val="0"/>
          <w:marRight w:val="0"/>
          <w:marTop w:val="0"/>
          <w:marBottom w:val="0"/>
          <w:divBdr>
            <w:top w:val="none" w:sz="0" w:space="0" w:color="auto"/>
            <w:left w:val="none" w:sz="0" w:space="0" w:color="auto"/>
            <w:bottom w:val="none" w:sz="0" w:space="0" w:color="auto"/>
            <w:right w:val="none" w:sz="0" w:space="0" w:color="auto"/>
          </w:divBdr>
        </w:div>
      </w:divsChild>
    </w:div>
    <w:div w:id="341710623">
      <w:bodyDiv w:val="1"/>
      <w:marLeft w:val="0"/>
      <w:marRight w:val="0"/>
      <w:marTop w:val="0"/>
      <w:marBottom w:val="0"/>
      <w:divBdr>
        <w:top w:val="none" w:sz="0" w:space="0" w:color="auto"/>
        <w:left w:val="none" w:sz="0" w:space="0" w:color="auto"/>
        <w:bottom w:val="none" w:sz="0" w:space="0" w:color="auto"/>
        <w:right w:val="none" w:sz="0" w:space="0" w:color="auto"/>
      </w:divBdr>
    </w:div>
    <w:div w:id="348024344">
      <w:bodyDiv w:val="1"/>
      <w:marLeft w:val="0"/>
      <w:marRight w:val="0"/>
      <w:marTop w:val="0"/>
      <w:marBottom w:val="0"/>
      <w:divBdr>
        <w:top w:val="none" w:sz="0" w:space="0" w:color="auto"/>
        <w:left w:val="none" w:sz="0" w:space="0" w:color="auto"/>
        <w:bottom w:val="none" w:sz="0" w:space="0" w:color="auto"/>
        <w:right w:val="none" w:sz="0" w:space="0" w:color="auto"/>
      </w:divBdr>
    </w:div>
    <w:div w:id="388845187">
      <w:bodyDiv w:val="1"/>
      <w:marLeft w:val="0"/>
      <w:marRight w:val="0"/>
      <w:marTop w:val="0"/>
      <w:marBottom w:val="0"/>
      <w:divBdr>
        <w:top w:val="none" w:sz="0" w:space="0" w:color="auto"/>
        <w:left w:val="none" w:sz="0" w:space="0" w:color="auto"/>
        <w:bottom w:val="none" w:sz="0" w:space="0" w:color="auto"/>
        <w:right w:val="none" w:sz="0" w:space="0" w:color="auto"/>
      </w:divBdr>
    </w:div>
    <w:div w:id="516122804">
      <w:bodyDiv w:val="1"/>
      <w:marLeft w:val="0"/>
      <w:marRight w:val="0"/>
      <w:marTop w:val="0"/>
      <w:marBottom w:val="0"/>
      <w:divBdr>
        <w:top w:val="none" w:sz="0" w:space="0" w:color="auto"/>
        <w:left w:val="none" w:sz="0" w:space="0" w:color="auto"/>
        <w:bottom w:val="none" w:sz="0" w:space="0" w:color="auto"/>
        <w:right w:val="none" w:sz="0" w:space="0" w:color="auto"/>
      </w:divBdr>
      <w:divsChild>
        <w:div w:id="1705014061">
          <w:marLeft w:val="0"/>
          <w:marRight w:val="0"/>
          <w:marTop w:val="0"/>
          <w:marBottom w:val="0"/>
          <w:divBdr>
            <w:top w:val="none" w:sz="0" w:space="0" w:color="auto"/>
            <w:left w:val="none" w:sz="0" w:space="0" w:color="auto"/>
            <w:bottom w:val="none" w:sz="0" w:space="0" w:color="auto"/>
            <w:right w:val="none" w:sz="0" w:space="0" w:color="auto"/>
          </w:divBdr>
        </w:div>
      </w:divsChild>
    </w:div>
    <w:div w:id="691302712">
      <w:bodyDiv w:val="1"/>
      <w:marLeft w:val="0"/>
      <w:marRight w:val="0"/>
      <w:marTop w:val="0"/>
      <w:marBottom w:val="0"/>
      <w:divBdr>
        <w:top w:val="none" w:sz="0" w:space="0" w:color="auto"/>
        <w:left w:val="none" w:sz="0" w:space="0" w:color="auto"/>
        <w:bottom w:val="none" w:sz="0" w:space="0" w:color="auto"/>
        <w:right w:val="none" w:sz="0" w:space="0" w:color="auto"/>
      </w:divBdr>
      <w:divsChild>
        <w:div w:id="948897277">
          <w:marLeft w:val="0"/>
          <w:marRight w:val="0"/>
          <w:marTop w:val="0"/>
          <w:marBottom w:val="0"/>
          <w:divBdr>
            <w:top w:val="none" w:sz="0" w:space="0" w:color="auto"/>
            <w:left w:val="none" w:sz="0" w:space="0" w:color="auto"/>
            <w:bottom w:val="none" w:sz="0" w:space="0" w:color="auto"/>
            <w:right w:val="none" w:sz="0" w:space="0" w:color="auto"/>
          </w:divBdr>
        </w:div>
        <w:div w:id="1132791412">
          <w:marLeft w:val="0"/>
          <w:marRight w:val="0"/>
          <w:marTop w:val="0"/>
          <w:marBottom w:val="0"/>
          <w:divBdr>
            <w:top w:val="none" w:sz="0" w:space="0" w:color="auto"/>
            <w:left w:val="none" w:sz="0" w:space="0" w:color="auto"/>
            <w:bottom w:val="none" w:sz="0" w:space="0" w:color="auto"/>
            <w:right w:val="none" w:sz="0" w:space="0" w:color="auto"/>
          </w:divBdr>
        </w:div>
      </w:divsChild>
    </w:div>
    <w:div w:id="699280288">
      <w:bodyDiv w:val="1"/>
      <w:marLeft w:val="0"/>
      <w:marRight w:val="0"/>
      <w:marTop w:val="0"/>
      <w:marBottom w:val="0"/>
      <w:divBdr>
        <w:top w:val="none" w:sz="0" w:space="0" w:color="auto"/>
        <w:left w:val="none" w:sz="0" w:space="0" w:color="auto"/>
        <w:bottom w:val="none" w:sz="0" w:space="0" w:color="auto"/>
        <w:right w:val="none" w:sz="0" w:space="0" w:color="auto"/>
      </w:divBdr>
      <w:divsChild>
        <w:div w:id="1162891928">
          <w:marLeft w:val="0"/>
          <w:marRight w:val="0"/>
          <w:marTop w:val="0"/>
          <w:marBottom w:val="0"/>
          <w:divBdr>
            <w:top w:val="none" w:sz="0" w:space="0" w:color="auto"/>
            <w:left w:val="none" w:sz="0" w:space="0" w:color="auto"/>
            <w:bottom w:val="none" w:sz="0" w:space="0" w:color="auto"/>
            <w:right w:val="none" w:sz="0" w:space="0" w:color="auto"/>
          </w:divBdr>
        </w:div>
        <w:div w:id="1531457197">
          <w:marLeft w:val="0"/>
          <w:marRight w:val="0"/>
          <w:marTop w:val="0"/>
          <w:marBottom w:val="0"/>
          <w:divBdr>
            <w:top w:val="none" w:sz="0" w:space="0" w:color="auto"/>
            <w:left w:val="none" w:sz="0" w:space="0" w:color="auto"/>
            <w:bottom w:val="none" w:sz="0" w:space="0" w:color="auto"/>
            <w:right w:val="none" w:sz="0" w:space="0" w:color="auto"/>
          </w:divBdr>
        </w:div>
      </w:divsChild>
    </w:div>
    <w:div w:id="758256493">
      <w:bodyDiv w:val="1"/>
      <w:marLeft w:val="0"/>
      <w:marRight w:val="0"/>
      <w:marTop w:val="0"/>
      <w:marBottom w:val="0"/>
      <w:divBdr>
        <w:top w:val="none" w:sz="0" w:space="0" w:color="auto"/>
        <w:left w:val="none" w:sz="0" w:space="0" w:color="auto"/>
        <w:bottom w:val="none" w:sz="0" w:space="0" w:color="auto"/>
        <w:right w:val="none" w:sz="0" w:space="0" w:color="auto"/>
      </w:divBdr>
      <w:divsChild>
        <w:div w:id="1714846229">
          <w:marLeft w:val="0"/>
          <w:marRight w:val="0"/>
          <w:marTop w:val="0"/>
          <w:marBottom w:val="0"/>
          <w:divBdr>
            <w:top w:val="none" w:sz="0" w:space="0" w:color="auto"/>
            <w:left w:val="none" w:sz="0" w:space="0" w:color="auto"/>
            <w:bottom w:val="none" w:sz="0" w:space="0" w:color="auto"/>
            <w:right w:val="none" w:sz="0" w:space="0" w:color="auto"/>
          </w:divBdr>
        </w:div>
      </w:divsChild>
    </w:div>
    <w:div w:id="967400146">
      <w:bodyDiv w:val="1"/>
      <w:marLeft w:val="0"/>
      <w:marRight w:val="0"/>
      <w:marTop w:val="0"/>
      <w:marBottom w:val="0"/>
      <w:divBdr>
        <w:top w:val="none" w:sz="0" w:space="0" w:color="auto"/>
        <w:left w:val="none" w:sz="0" w:space="0" w:color="auto"/>
        <w:bottom w:val="none" w:sz="0" w:space="0" w:color="auto"/>
        <w:right w:val="none" w:sz="0" w:space="0" w:color="auto"/>
      </w:divBdr>
      <w:divsChild>
        <w:div w:id="400296222">
          <w:marLeft w:val="0"/>
          <w:marRight w:val="0"/>
          <w:marTop w:val="0"/>
          <w:marBottom w:val="0"/>
          <w:divBdr>
            <w:top w:val="none" w:sz="0" w:space="0" w:color="auto"/>
            <w:left w:val="none" w:sz="0" w:space="0" w:color="auto"/>
            <w:bottom w:val="none" w:sz="0" w:space="0" w:color="auto"/>
            <w:right w:val="none" w:sz="0" w:space="0" w:color="auto"/>
          </w:divBdr>
        </w:div>
      </w:divsChild>
    </w:div>
    <w:div w:id="1052653421">
      <w:bodyDiv w:val="1"/>
      <w:marLeft w:val="0"/>
      <w:marRight w:val="0"/>
      <w:marTop w:val="0"/>
      <w:marBottom w:val="0"/>
      <w:divBdr>
        <w:top w:val="none" w:sz="0" w:space="0" w:color="auto"/>
        <w:left w:val="none" w:sz="0" w:space="0" w:color="auto"/>
        <w:bottom w:val="none" w:sz="0" w:space="0" w:color="auto"/>
        <w:right w:val="none" w:sz="0" w:space="0" w:color="auto"/>
      </w:divBdr>
    </w:div>
    <w:div w:id="1086684878">
      <w:bodyDiv w:val="1"/>
      <w:marLeft w:val="0"/>
      <w:marRight w:val="0"/>
      <w:marTop w:val="0"/>
      <w:marBottom w:val="0"/>
      <w:divBdr>
        <w:top w:val="none" w:sz="0" w:space="0" w:color="auto"/>
        <w:left w:val="none" w:sz="0" w:space="0" w:color="auto"/>
        <w:bottom w:val="none" w:sz="0" w:space="0" w:color="auto"/>
        <w:right w:val="none" w:sz="0" w:space="0" w:color="auto"/>
      </w:divBdr>
    </w:div>
    <w:div w:id="1327397374">
      <w:bodyDiv w:val="1"/>
      <w:marLeft w:val="0"/>
      <w:marRight w:val="0"/>
      <w:marTop w:val="0"/>
      <w:marBottom w:val="0"/>
      <w:divBdr>
        <w:top w:val="none" w:sz="0" w:space="0" w:color="auto"/>
        <w:left w:val="none" w:sz="0" w:space="0" w:color="auto"/>
        <w:bottom w:val="none" w:sz="0" w:space="0" w:color="auto"/>
        <w:right w:val="none" w:sz="0" w:space="0" w:color="auto"/>
      </w:divBdr>
    </w:div>
    <w:div w:id="1488326093">
      <w:bodyDiv w:val="1"/>
      <w:marLeft w:val="0"/>
      <w:marRight w:val="0"/>
      <w:marTop w:val="0"/>
      <w:marBottom w:val="0"/>
      <w:divBdr>
        <w:top w:val="none" w:sz="0" w:space="0" w:color="auto"/>
        <w:left w:val="none" w:sz="0" w:space="0" w:color="auto"/>
        <w:bottom w:val="none" w:sz="0" w:space="0" w:color="auto"/>
        <w:right w:val="none" w:sz="0" w:space="0" w:color="auto"/>
      </w:divBdr>
    </w:div>
    <w:div w:id="1551530090">
      <w:bodyDiv w:val="1"/>
      <w:marLeft w:val="0"/>
      <w:marRight w:val="0"/>
      <w:marTop w:val="0"/>
      <w:marBottom w:val="0"/>
      <w:divBdr>
        <w:top w:val="none" w:sz="0" w:space="0" w:color="auto"/>
        <w:left w:val="none" w:sz="0" w:space="0" w:color="auto"/>
        <w:bottom w:val="none" w:sz="0" w:space="0" w:color="auto"/>
        <w:right w:val="none" w:sz="0" w:space="0" w:color="auto"/>
      </w:divBdr>
      <w:divsChild>
        <w:div w:id="579486772">
          <w:marLeft w:val="0"/>
          <w:marRight w:val="0"/>
          <w:marTop w:val="40"/>
          <w:marBottom w:val="0"/>
          <w:divBdr>
            <w:top w:val="none" w:sz="0" w:space="0" w:color="auto"/>
            <w:left w:val="none" w:sz="0" w:space="0" w:color="auto"/>
            <w:bottom w:val="none" w:sz="0" w:space="0" w:color="auto"/>
            <w:right w:val="none" w:sz="0" w:space="0" w:color="auto"/>
          </w:divBdr>
        </w:div>
        <w:div w:id="603994982">
          <w:marLeft w:val="0"/>
          <w:marRight w:val="0"/>
          <w:marTop w:val="0"/>
          <w:marBottom w:val="0"/>
          <w:divBdr>
            <w:top w:val="none" w:sz="0" w:space="0" w:color="auto"/>
            <w:left w:val="none" w:sz="0" w:space="0" w:color="auto"/>
            <w:bottom w:val="none" w:sz="0" w:space="0" w:color="auto"/>
            <w:right w:val="none" w:sz="0" w:space="0" w:color="auto"/>
          </w:divBdr>
        </w:div>
      </w:divsChild>
    </w:div>
    <w:div w:id="1557470514">
      <w:bodyDiv w:val="1"/>
      <w:marLeft w:val="0"/>
      <w:marRight w:val="0"/>
      <w:marTop w:val="0"/>
      <w:marBottom w:val="0"/>
      <w:divBdr>
        <w:top w:val="none" w:sz="0" w:space="0" w:color="auto"/>
        <w:left w:val="none" w:sz="0" w:space="0" w:color="auto"/>
        <w:bottom w:val="none" w:sz="0" w:space="0" w:color="auto"/>
        <w:right w:val="none" w:sz="0" w:space="0" w:color="auto"/>
      </w:divBdr>
    </w:div>
    <w:div w:id="1799226682">
      <w:bodyDiv w:val="1"/>
      <w:marLeft w:val="0"/>
      <w:marRight w:val="0"/>
      <w:marTop w:val="0"/>
      <w:marBottom w:val="0"/>
      <w:divBdr>
        <w:top w:val="none" w:sz="0" w:space="0" w:color="auto"/>
        <w:left w:val="none" w:sz="0" w:space="0" w:color="auto"/>
        <w:bottom w:val="none" w:sz="0" w:space="0" w:color="auto"/>
        <w:right w:val="none" w:sz="0" w:space="0" w:color="auto"/>
      </w:divBdr>
    </w:div>
    <w:div w:id="1887176495">
      <w:bodyDiv w:val="1"/>
      <w:marLeft w:val="0"/>
      <w:marRight w:val="0"/>
      <w:marTop w:val="0"/>
      <w:marBottom w:val="0"/>
      <w:divBdr>
        <w:top w:val="none" w:sz="0" w:space="0" w:color="auto"/>
        <w:left w:val="none" w:sz="0" w:space="0" w:color="auto"/>
        <w:bottom w:val="none" w:sz="0" w:space="0" w:color="auto"/>
        <w:right w:val="none" w:sz="0" w:space="0" w:color="auto"/>
      </w:divBdr>
      <w:divsChild>
        <w:div w:id="43068302">
          <w:marLeft w:val="0"/>
          <w:marRight w:val="0"/>
          <w:marTop w:val="0"/>
          <w:marBottom w:val="0"/>
          <w:divBdr>
            <w:top w:val="none" w:sz="0" w:space="0" w:color="auto"/>
            <w:left w:val="none" w:sz="0" w:space="0" w:color="auto"/>
            <w:bottom w:val="none" w:sz="0" w:space="0" w:color="auto"/>
            <w:right w:val="none" w:sz="0" w:space="0" w:color="auto"/>
          </w:divBdr>
        </w:div>
        <w:div w:id="1839156563">
          <w:marLeft w:val="0"/>
          <w:marRight w:val="0"/>
          <w:marTop w:val="40"/>
          <w:marBottom w:val="0"/>
          <w:divBdr>
            <w:top w:val="none" w:sz="0" w:space="0" w:color="auto"/>
            <w:left w:val="none" w:sz="0" w:space="0" w:color="auto"/>
            <w:bottom w:val="none" w:sz="0" w:space="0" w:color="auto"/>
            <w:right w:val="none" w:sz="0" w:space="0" w:color="auto"/>
          </w:divBdr>
        </w:div>
      </w:divsChild>
    </w:div>
    <w:div w:id="2040936431">
      <w:bodyDiv w:val="1"/>
      <w:marLeft w:val="0"/>
      <w:marRight w:val="0"/>
      <w:marTop w:val="0"/>
      <w:marBottom w:val="0"/>
      <w:divBdr>
        <w:top w:val="none" w:sz="0" w:space="0" w:color="auto"/>
        <w:left w:val="none" w:sz="0" w:space="0" w:color="auto"/>
        <w:bottom w:val="none" w:sz="0" w:space="0" w:color="auto"/>
        <w:right w:val="none" w:sz="0" w:space="0" w:color="auto"/>
      </w:divBdr>
      <w:divsChild>
        <w:div w:id="79490832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26" Type="http://schemas.openxmlformats.org/officeDocument/2006/relationships/image" Target="media/image19.png"/><Relationship Id="rId21" Type="http://schemas.openxmlformats.org/officeDocument/2006/relationships/image" Target="media/image14.png"/><Relationship Id="rId42" Type="http://schemas.openxmlformats.org/officeDocument/2006/relationships/image" Target="media/image33.PNG"/><Relationship Id="rId47" Type="http://schemas.openxmlformats.org/officeDocument/2006/relationships/image" Target="media/image38.PNG"/><Relationship Id="rId63" Type="http://schemas.openxmlformats.org/officeDocument/2006/relationships/image" Target="media/image54.png"/><Relationship Id="rId68" Type="http://schemas.openxmlformats.org/officeDocument/2006/relationships/image" Target="media/image59.png"/><Relationship Id="rId7" Type="http://schemas.openxmlformats.org/officeDocument/2006/relationships/endnotes" Target="endnotes.xml"/><Relationship Id="rId71"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9.jpg"/><Relationship Id="rId29" Type="http://schemas.openxmlformats.org/officeDocument/2006/relationships/image" Target="media/image22.png"/><Relationship Id="rId11" Type="http://schemas.openxmlformats.org/officeDocument/2006/relationships/image" Target="media/image4.png"/><Relationship Id="rId24" Type="http://schemas.openxmlformats.org/officeDocument/2006/relationships/image" Target="media/image17.png"/><Relationship Id="rId32" Type="http://schemas.openxmlformats.org/officeDocument/2006/relationships/image" Target="media/image23.png"/><Relationship Id="rId37" Type="http://schemas.openxmlformats.org/officeDocument/2006/relationships/image" Target="media/image28.PNG"/><Relationship Id="rId40" Type="http://schemas.openxmlformats.org/officeDocument/2006/relationships/image" Target="media/image31.PNG"/><Relationship Id="rId45" Type="http://schemas.openxmlformats.org/officeDocument/2006/relationships/image" Target="media/image36.PNG"/><Relationship Id="rId53" Type="http://schemas.openxmlformats.org/officeDocument/2006/relationships/image" Target="media/image44.png"/><Relationship Id="rId58" Type="http://schemas.openxmlformats.org/officeDocument/2006/relationships/image" Target="media/image49.PNG"/><Relationship Id="rId66" Type="http://schemas.openxmlformats.org/officeDocument/2006/relationships/image" Target="media/image57.png"/><Relationship Id="rId5" Type="http://schemas.openxmlformats.org/officeDocument/2006/relationships/webSettings" Target="webSettings.xml"/><Relationship Id="rId61" Type="http://schemas.openxmlformats.org/officeDocument/2006/relationships/image" Target="media/image52.PNG"/><Relationship Id="rId19" Type="http://schemas.openxmlformats.org/officeDocument/2006/relationships/image" Target="media/image1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footer" Target="footer1.xml"/><Relationship Id="rId35" Type="http://schemas.openxmlformats.org/officeDocument/2006/relationships/image" Target="media/image26.png"/><Relationship Id="rId43" Type="http://schemas.openxmlformats.org/officeDocument/2006/relationships/image" Target="media/image34.PNG"/><Relationship Id="rId48" Type="http://schemas.openxmlformats.org/officeDocument/2006/relationships/image" Target="media/image39.PNG"/><Relationship Id="rId56" Type="http://schemas.openxmlformats.org/officeDocument/2006/relationships/image" Target="media/image47.PNG"/><Relationship Id="rId64" Type="http://schemas.openxmlformats.org/officeDocument/2006/relationships/image" Target="media/image55.png"/><Relationship Id="rId69" Type="http://schemas.openxmlformats.org/officeDocument/2006/relationships/image" Target="media/image60.png"/><Relationship Id="rId8" Type="http://schemas.openxmlformats.org/officeDocument/2006/relationships/image" Target="media/image1.png"/><Relationship Id="rId51" Type="http://schemas.openxmlformats.org/officeDocument/2006/relationships/image" Target="media/image42.png"/><Relationship Id="rId72" Type="http://schemas.openxmlformats.org/officeDocument/2006/relationships/theme" Target="theme/theme1.xml"/><Relationship Id="rId3" Type="http://schemas.openxmlformats.org/officeDocument/2006/relationships/styles" Target="styles.xml"/><Relationship Id="rId12" Type="http://schemas.openxmlformats.org/officeDocument/2006/relationships/image" Target="media/image5.png"/><Relationship Id="rId17" Type="http://schemas.openxmlformats.org/officeDocument/2006/relationships/image" Target="media/image10.jpeg"/><Relationship Id="rId25" Type="http://schemas.openxmlformats.org/officeDocument/2006/relationships/image" Target="media/image18.png"/><Relationship Id="rId33" Type="http://schemas.openxmlformats.org/officeDocument/2006/relationships/image" Target="media/image24.png"/><Relationship Id="rId38" Type="http://schemas.openxmlformats.org/officeDocument/2006/relationships/image" Target="media/image29.PNG"/><Relationship Id="rId46" Type="http://schemas.openxmlformats.org/officeDocument/2006/relationships/image" Target="media/image37.PNG"/><Relationship Id="rId59" Type="http://schemas.openxmlformats.org/officeDocument/2006/relationships/image" Target="media/image50.PNG"/><Relationship Id="rId67" Type="http://schemas.openxmlformats.org/officeDocument/2006/relationships/image" Target="media/image58.png"/><Relationship Id="rId20" Type="http://schemas.openxmlformats.org/officeDocument/2006/relationships/image" Target="media/image13.png"/><Relationship Id="rId41" Type="http://schemas.openxmlformats.org/officeDocument/2006/relationships/image" Target="media/image32.PNG"/><Relationship Id="rId54" Type="http://schemas.openxmlformats.org/officeDocument/2006/relationships/image" Target="media/image45.PNG"/><Relationship Id="rId62" Type="http://schemas.openxmlformats.org/officeDocument/2006/relationships/image" Target="media/image53.png"/><Relationship Id="rId70" Type="http://schemas.openxmlformats.org/officeDocument/2006/relationships/image" Target="media/image61.jp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36" Type="http://schemas.openxmlformats.org/officeDocument/2006/relationships/image" Target="media/image27.PNG"/><Relationship Id="rId49" Type="http://schemas.openxmlformats.org/officeDocument/2006/relationships/image" Target="media/image40.PNG"/><Relationship Id="rId57" Type="http://schemas.openxmlformats.org/officeDocument/2006/relationships/image" Target="media/image48.PNG"/><Relationship Id="rId10" Type="http://schemas.openxmlformats.org/officeDocument/2006/relationships/image" Target="media/image3.png"/><Relationship Id="rId31" Type="http://schemas.openxmlformats.org/officeDocument/2006/relationships/footer" Target="footer2.xml"/><Relationship Id="rId44" Type="http://schemas.openxmlformats.org/officeDocument/2006/relationships/image" Target="media/image35.PNG"/><Relationship Id="rId52" Type="http://schemas.openxmlformats.org/officeDocument/2006/relationships/image" Target="media/image43.png"/><Relationship Id="rId60" Type="http://schemas.openxmlformats.org/officeDocument/2006/relationships/image" Target="media/image51.PNG"/><Relationship Id="rId65" Type="http://schemas.openxmlformats.org/officeDocument/2006/relationships/image" Target="media/image56.png"/><Relationship Id="rId4" Type="http://schemas.openxmlformats.org/officeDocument/2006/relationships/settings" Target="settings.xml"/><Relationship Id="rId9" Type="http://schemas.openxmlformats.org/officeDocument/2006/relationships/image" Target="media/image2.png"/><Relationship Id="rId13" Type="http://schemas.openxmlformats.org/officeDocument/2006/relationships/image" Target="media/image6.png"/><Relationship Id="rId18" Type="http://schemas.openxmlformats.org/officeDocument/2006/relationships/image" Target="media/image11.png"/><Relationship Id="rId39" Type="http://schemas.openxmlformats.org/officeDocument/2006/relationships/image" Target="media/image30.PNG"/><Relationship Id="rId34" Type="http://schemas.openxmlformats.org/officeDocument/2006/relationships/image" Target="media/image25.png"/><Relationship Id="rId50" Type="http://schemas.openxmlformats.org/officeDocument/2006/relationships/image" Target="media/image41.PNG"/><Relationship Id="rId55" Type="http://schemas.openxmlformats.org/officeDocument/2006/relationships/image" Target="media/image4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F3CCCE7-B91A-4AE7-BB93-CB77141A83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3890</TotalTime>
  <Pages>101</Pages>
  <Words>13031</Words>
  <Characters>69327</Characters>
  <Application>Microsoft Office Word</Application>
  <DocSecurity>0</DocSecurity>
  <Lines>2100</Lines>
  <Paragraphs>1083</Paragraphs>
  <ScaleCrop>false</ScaleCrop>
  <HeadingPairs>
    <vt:vector size="2" baseType="variant">
      <vt:variant>
        <vt:lpstr>Title</vt:lpstr>
      </vt:variant>
      <vt:variant>
        <vt:i4>1</vt:i4>
      </vt:variant>
    </vt:vector>
  </HeadingPairs>
  <TitlesOfParts>
    <vt:vector size="1" baseType="lpstr">
      <vt:lpstr>SENIOR PROJECT TITLE</vt:lpstr>
    </vt:vector>
  </TitlesOfParts>
  <Company>CWU</Company>
  <LinksUpToDate>false</LinksUpToDate>
  <CharactersWithSpaces>81275</CharactersWithSpaces>
  <SharedDoc>false</SharedDoc>
  <HLinks>
    <vt:vector size="894" baseType="variant">
      <vt:variant>
        <vt:i4>1703986</vt:i4>
      </vt:variant>
      <vt:variant>
        <vt:i4>890</vt:i4>
      </vt:variant>
      <vt:variant>
        <vt:i4>0</vt:i4>
      </vt:variant>
      <vt:variant>
        <vt:i4>5</vt:i4>
      </vt:variant>
      <vt:variant>
        <vt:lpwstr/>
      </vt:variant>
      <vt:variant>
        <vt:lpwstr>_Toc220308042</vt:lpwstr>
      </vt:variant>
      <vt:variant>
        <vt:i4>1703986</vt:i4>
      </vt:variant>
      <vt:variant>
        <vt:i4>884</vt:i4>
      </vt:variant>
      <vt:variant>
        <vt:i4>0</vt:i4>
      </vt:variant>
      <vt:variant>
        <vt:i4>5</vt:i4>
      </vt:variant>
      <vt:variant>
        <vt:lpwstr/>
      </vt:variant>
      <vt:variant>
        <vt:lpwstr>_Toc220308041</vt:lpwstr>
      </vt:variant>
      <vt:variant>
        <vt:i4>1703986</vt:i4>
      </vt:variant>
      <vt:variant>
        <vt:i4>878</vt:i4>
      </vt:variant>
      <vt:variant>
        <vt:i4>0</vt:i4>
      </vt:variant>
      <vt:variant>
        <vt:i4>5</vt:i4>
      </vt:variant>
      <vt:variant>
        <vt:lpwstr/>
      </vt:variant>
      <vt:variant>
        <vt:lpwstr>_Toc220308040</vt:lpwstr>
      </vt:variant>
      <vt:variant>
        <vt:i4>1900594</vt:i4>
      </vt:variant>
      <vt:variant>
        <vt:i4>872</vt:i4>
      </vt:variant>
      <vt:variant>
        <vt:i4>0</vt:i4>
      </vt:variant>
      <vt:variant>
        <vt:i4>5</vt:i4>
      </vt:variant>
      <vt:variant>
        <vt:lpwstr/>
      </vt:variant>
      <vt:variant>
        <vt:lpwstr>_Toc220308039</vt:lpwstr>
      </vt:variant>
      <vt:variant>
        <vt:i4>1900594</vt:i4>
      </vt:variant>
      <vt:variant>
        <vt:i4>866</vt:i4>
      </vt:variant>
      <vt:variant>
        <vt:i4>0</vt:i4>
      </vt:variant>
      <vt:variant>
        <vt:i4>5</vt:i4>
      </vt:variant>
      <vt:variant>
        <vt:lpwstr/>
      </vt:variant>
      <vt:variant>
        <vt:lpwstr>_Toc220308038</vt:lpwstr>
      </vt:variant>
      <vt:variant>
        <vt:i4>1900594</vt:i4>
      </vt:variant>
      <vt:variant>
        <vt:i4>860</vt:i4>
      </vt:variant>
      <vt:variant>
        <vt:i4>0</vt:i4>
      </vt:variant>
      <vt:variant>
        <vt:i4>5</vt:i4>
      </vt:variant>
      <vt:variant>
        <vt:lpwstr/>
      </vt:variant>
      <vt:variant>
        <vt:lpwstr>_Toc220308037</vt:lpwstr>
      </vt:variant>
      <vt:variant>
        <vt:i4>1900594</vt:i4>
      </vt:variant>
      <vt:variant>
        <vt:i4>854</vt:i4>
      </vt:variant>
      <vt:variant>
        <vt:i4>0</vt:i4>
      </vt:variant>
      <vt:variant>
        <vt:i4>5</vt:i4>
      </vt:variant>
      <vt:variant>
        <vt:lpwstr/>
      </vt:variant>
      <vt:variant>
        <vt:lpwstr>_Toc220308036</vt:lpwstr>
      </vt:variant>
      <vt:variant>
        <vt:i4>1900594</vt:i4>
      </vt:variant>
      <vt:variant>
        <vt:i4>848</vt:i4>
      </vt:variant>
      <vt:variant>
        <vt:i4>0</vt:i4>
      </vt:variant>
      <vt:variant>
        <vt:i4>5</vt:i4>
      </vt:variant>
      <vt:variant>
        <vt:lpwstr/>
      </vt:variant>
      <vt:variant>
        <vt:lpwstr>_Toc220308035</vt:lpwstr>
      </vt:variant>
      <vt:variant>
        <vt:i4>1900594</vt:i4>
      </vt:variant>
      <vt:variant>
        <vt:i4>842</vt:i4>
      </vt:variant>
      <vt:variant>
        <vt:i4>0</vt:i4>
      </vt:variant>
      <vt:variant>
        <vt:i4>5</vt:i4>
      </vt:variant>
      <vt:variant>
        <vt:lpwstr/>
      </vt:variant>
      <vt:variant>
        <vt:lpwstr>_Toc220308034</vt:lpwstr>
      </vt:variant>
      <vt:variant>
        <vt:i4>1900594</vt:i4>
      </vt:variant>
      <vt:variant>
        <vt:i4>836</vt:i4>
      </vt:variant>
      <vt:variant>
        <vt:i4>0</vt:i4>
      </vt:variant>
      <vt:variant>
        <vt:i4>5</vt:i4>
      </vt:variant>
      <vt:variant>
        <vt:lpwstr/>
      </vt:variant>
      <vt:variant>
        <vt:lpwstr>_Toc220308033</vt:lpwstr>
      </vt:variant>
      <vt:variant>
        <vt:i4>1900594</vt:i4>
      </vt:variant>
      <vt:variant>
        <vt:i4>830</vt:i4>
      </vt:variant>
      <vt:variant>
        <vt:i4>0</vt:i4>
      </vt:variant>
      <vt:variant>
        <vt:i4>5</vt:i4>
      </vt:variant>
      <vt:variant>
        <vt:lpwstr/>
      </vt:variant>
      <vt:variant>
        <vt:lpwstr>_Toc220308032</vt:lpwstr>
      </vt:variant>
      <vt:variant>
        <vt:i4>1900594</vt:i4>
      </vt:variant>
      <vt:variant>
        <vt:i4>824</vt:i4>
      </vt:variant>
      <vt:variant>
        <vt:i4>0</vt:i4>
      </vt:variant>
      <vt:variant>
        <vt:i4>5</vt:i4>
      </vt:variant>
      <vt:variant>
        <vt:lpwstr/>
      </vt:variant>
      <vt:variant>
        <vt:lpwstr>_Toc220308031</vt:lpwstr>
      </vt:variant>
      <vt:variant>
        <vt:i4>1900594</vt:i4>
      </vt:variant>
      <vt:variant>
        <vt:i4>818</vt:i4>
      </vt:variant>
      <vt:variant>
        <vt:i4>0</vt:i4>
      </vt:variant>
      <vt:variant>
        <vt:i4>5</vt:i4>
      </vt:variant>
      <vt:variant>
        <vt:lpwstr/>
      </vt:variant>
      <vt:variant>
        <vt:lpwstr>_Toc220308030</vt:lpwstr>
      </vt:variant>
      <vt:variant>
        <vt:i4>1835058</vt:i4>
      </vt:variant>
      <vt:variant>
        <vt:i4>812</vt:i4>
      </vt:variant>
      <vt:variant>
        <vt:i4>0</vt:i4>
      </vt:variant>
      <vt:variant>
        <vt:i4>5</vt:i4>
      </vt:variant>
      <vt:variant>
        <vt:lpwstr/>
      </vt:variant>
      <vt:variant>
        <vt:lpwstr>_Toc220308029</vt:lpwstr>
      </vt:variant>
      <vt:variant>
        <vt:i4>1835058</vt:i4>
      </vt:variant>
      <vt:variant>
        <vt:i4>806</vt:i4>
      </vt:variant>
      <vt:variant>
        <vt:i4>0</vt:i4>
      </vt:variant>
      <vt:variant>
        <vt:i4>5</vt:i4>
      </vt:variant>
      <vt:variant>
        <vt:lpwstr/>
      </vt:variant>
      <vt:variant>
        <vt:lpwstr>_Toc220308028</vt:lpwstr>
      </vt:variant>
      <vt:variant>
        <vt:i4>1835058</vt:i4>
      </vt:variant>
      <vt:variant>
        <vt:i4>800</vt:i4>
      </vt:variant>
      <vt:variant>
        <vt:i4>0</vt:i4>
      </vt:variant>
      <vt:variant>
        <vt:i4>5</vt:i4>
      </vt:variant>
      <vt:variant>
        <vt:lpwstr/>
      </vt:variant>
      <vt:variant>
        <vt:lpwstr>_Toc220308027</vt:lpwstr>
      </vt:variant>
      <vt:variant>
        <vt:i4>1835058</vt:i4>
      </vt:variant>
      <vt:variant>
        <vt:i4>794</vt:i4>
      </vt:variant>
      <vt:variant>
        <vt:i4>0</vt:i4>
      </vt:variant>
      <vt:variant>
        <vt:i4>5</vt:i4>
      </vt:variant>
      <vt:variant>
        <vt:lpwstr/>
      </vt:variant>
      <vt:variant>
        <vt:lpwstr>_Toc220308026</vt:lpwstr>
      </vt:variant>
      <vt:variant>
        <vt:i4>1835058</vt:i4>
      </vt:variant>
      <vt:variant>
        <vt:i4>788</vt:i4>
      </vt:variant>
      <vt:variant>
        <vt:i4>0</vt:i4>
      </vt:variant>
      <vt:variant>
        <vt:i4>5</vt:i4>
      </vt:variant>
      <vt:variant>
        <vt:lpwstr/>
      </vt:variant>
      <vt:variant>
        <vt:lpwstr>_Toc220308025</vt:lpwstr>
      </vt:variant>
      <vt:variant>
        <vt:i4>1835058</vt:i4>
      </vt:variant>
      <vt:variant>
        <vt:i4>782</vt:i4>
      </vt:variant>
      <vt:variant>
        <vt:i4>0</vt:i4>
      </vt:variant>
      <vt:variant>
        <vt:i4>5</vt:i4>
      </vt:variant>
      <vt:variant>
        <vt:lpwstr/>
      </vt:variant>
      <vt:variant>
        <vt:lpwstr>_Toc220308024</vt:lpwstr>
      </vt:variant>
      <vt:variant>
        <vt:i4>1835058</vt:i4>
      </vt:variant>
      <vt:variant>
        <vt:i4>776</vt:i4>
      </vt:variant>
      <vt:variant>
        <vt:i4>0</vt:i4>
      </vt:variant>
      <vt:variant>
        <vt:i4>5</vt:i4>
      </vt:variant>
      <vt:variant>
        <vt:lpwstr/>
      </vt:variant>
      <vt:variant>
        <vt:lpwstr>_Toc220308023</vt:lpwstr>
      </vt:variant>
      <vt:variant>
        <vt:i4>1835058</vt:i4>
      </vt:variant>
      <vt:variant>
        <vt:i4>770</vt:i4>
      </vt:variant>
      <vt:variant>
        <vt:i4>0</vt:i4>
      </vt:variant>
      <vt:variant>
        <vt:i4>5</vt:i4>
      </vt:variant>
      <vt:variant>
        <vt:lpwstr/>
      </vt:variant>
      <vt:variant>
        <vt:lpwstr>_Toc220308022</vt:lpwstr>
      </vt:variant>
      <vt:variant>
        <vt:i4>1835058</vt:i4>
      </vt:variant>
      <vt:variant>
        <vt:i4>764</vt:i4>
      </vt:variant>
      <vt:variant>
        <vt:i4>0</vt:i4>
      </vt:variant>
      <vt:variant>
        <vt:i4>5</vt:i4>
      </vt:variant>
      <vt:variant>
        <vt:lpwstr/>
      </vt:variant>
      <vt:variant>
        <vt:lpwstr>_Toc220308021</vt:lpwstr>
      </vt:variant>
      <vt:variant>
        <vt:i4>1835058</vt:i4>
      </vt:variant>
      <vt:variant>
        <vt:i4>758</vt:i4>
      </vt:variant>
      <vt:variant>
        <vt:i4>0</vt:i4>
      </vt:variant>
      <vt:variant>
        <vt:i4>5</vt:i4>
      </vt:variant>
      <vt:variant>
        <vt:lpwstr/>
      </vt:variant>
      <vt:variant>
        <vt:lpwstr>_Toc220308020</vt:lpwstr>
      </vt:variant>
      <vt:variant>
        <vt:i4>2031666</vt:i4>
      </vt:variant>
      <vt:variant>
        <vt:i4>752</vt:i4>
      </vt:variant>
      <vt:variant>
        <vt:i4>0</vt:i4>
      </vt:variant>
      <vt:variant>
        <vt:i4>5</vt:i4>
      </vt:variant>
      <vt:variant>
        <vt:lpwstr/>
      </vt:variant>
      <vt:variant>
        <vt:lpwstr>_Toc220308019</vt:lpwstr>
      </vt:variant>
      <vt:variant>
        <vt:i4>2031666</vt:i4>
      </vt:variant>
      <vt:variant>
        <vt:i4>746</vt:i4>
      </vt:variant>
      <vt:variant>
        <vt:i4>0</vt:i4>
      </vt:variant>
      <vt:variant>
        <vt:i4>5</vt:i4>
      </vt:variant>
      <vt:variant>
        <vt:lpwstr/>
      </vt:variant>
      <vt:variant>
        <vt:lpwstr>_Toc220308018</vt:lpwstr>
      </vt:variant>
      <vt:variant>
        <vt:i4>2031666</vt:i4>
      </vt:variant>
      <vt:variant>
        <vt:i4>740</vt:i4>
      </vt:variant>
      <vt:variant>
        <vt:i4>0</vt:i4>
      </vt:variant>
      <vt:variant>
        <vt:i4>5</vt:i4>
      </vt:variant>
      <vt:variant>
        <vt:lpwstr/>
      </vt:variant>
      <vt:variant>
        <vt:lpwstr>_Toc220308017</vt:lpwstr>
      </vt:variant>
      <vt:variant>
        <vt:i4>2031666</vt:i4>
      </vt:variant>
      <vt:variant>
        <vt:i4>734</vt:i4>
      </vt:variant>
      <vt:variant>
        <vt:i4>0</vt:i4>
      </vt:variant>
      <vt:variant>
        <vt:i4>5</vt:i4>
      </vt:variant>
      <vt:variant>
        <vt:lpwstr/>
      </vt:variant>
      <vt:variant>
        <vt:lpwstr>_Toc220308016</vt:lpwstr>
      </vt:variant>
      <vt:variant>
        <vt:i4>2031666</vt:i4>
      </vt:variant>
      <vt:variant>
        <vt:i4>728</vt:i4>
      </vt:variant>
      <vt:variant>
        <vt:i4>0</vt:i4>
      </vt:variant>
      <vt:variant>
        <vt:i4>5</vt:i4>
      </vt:variant>
      <vt:variant>
        <vt:lpwstr/>
      </vt:variant>
      <vt:variant>
        <vt:lpwstr>_Toc220308015</vt:lpwstr>
      </vt:variant>
      <vt:variant>
        <vt:i4>2031666</vt:i4>
      </vt:variant>
      <vt:variant>
        <vt:i4>722</vt:i4>
      </vt:variant>
      <vt:variant>
        <vt:i4>0</vt:i4>
      </vt:variant>
      <vt:variant>
        <vt:i4>5</vt:i4>
      </vt:variant>
      <vt:variant>
        <vt:lpwstr/>
      </vt:variant>
      <vt:variant>
        <vt:lpwstr>_Toc220308014</vt:lpwstr>
      </vt:variant>
      <vt:variant>
        <vt:i4>2031666</vt:i4>
      </vt:variant>
      <vt:variant>
        <vt:i4>716</vt:i4>
      </vt:variant>
      <vt:variant>
        <vt:i4>0</vt:i4>
      </vt:variant>
      <vt:variant>
        <vt:i4>5</vt:i4>
      </vt:variant>
      <vt:variant>
        <vt:lpwstr/>
      </vt:variant>
      <vt:variant>
        <vt:lpwstr>_Toc220308013</vt:lpwstr>
      </vt:variant>
      <vt:variant>
        <vt:i4>2031666</vt:i4>
      </vt:variant>
      <vt:variant>
        <vt:i4>710</vt:i4>
      </vt:variant>
      <vt:variant>
        <vt:i4>0</vt:i4>
      </vt:variant>
      <vt:variant>
        <vt:i4>5</vt:i4>
      </vt:variant>
      <vt:variant>
        <vt:lpwstr/>
      </vt:variant>
      <vt:variant>
        <vt:lpwstr>_Toc220308012</vt:lpwstr>
      </vt:variant>
      <vt:variant>
        <vt:i4>2031666</vt:i4>
      </vt:variant>
      <vt:variant>
        <vt:i4>704</vt:i4>
      </vt:variant>
      <vt:variant>
        <vt:i4>0</vt:i4>
      </vt:variant>
      <vt:variant>
        <vt:i4>5</vt:i4>
      </vt:variant>
      <vt:variant>
        <vt:lpwstr/>
      </vt:variant>
      <vt:variant>
        <vt:lpwstr>_Toc220308011</vt:lpwstr>
      </vt:variant>
      <vt:variant>
        <vt:i4>2031666</vt:i4>
      </vt:variant>
      <vt:variant>
        <vt:i4>698</vt:i4>
      </vt:variant>
      <vt:variant>
        <vt:i4>0</vt:i4>
      </vt:variant>
      <vt:variant>
        <vt:i4>5</vt:i4>
      </vt:variant>
      <vt:variant>
        <vt:lpwstr/>
      </vt:variant>
      <vt:variant>
        <vt:lpwstr>_Toc220308010</vt:lpwstr>
      </vt:variant>
      <vt:variant>
        <vt:i4>1966130</vt:i4>
      </vt:variant>
      <vt:variant>
        <vt:i4>692</vt:i4>
      </vt:variant>
      <vt:variant>
        <vt:i4>0</vt:i4>
      </vt:variant>
      <vt:variant>
        <vt:i4>5</vt:i4>
      </vt:variant>
      <vt:variant>
        <vt:lpwstr/>
      </vt:variant>
      <vt:variant>
        <vt:lpwstr>_Toc220308009</vt:lpwstr>
      </vt:variant>
      <vt:variant>
        <vt:i4>1966130</vt:i4>
      </vt:variant>
      <vt:variant>
        <vt:i4>686</vt:i4>
      </vt:variant>
      <vt:variant>
        <vt:i4>0</vt:i4>
      </vt:variant>
      <vt:variant>
        <vt:i4>5</vt:i4>
      </vt:variant>
      <vt:variant>
        <vt:lpwstr/>
      </vt:variant>
      <vt:variant>
        <vt:lpwstr>_Toc220308008</vt:lpwstr>
      </vt:variant>
      <vt:variant>
        <vt:i4>1966130</vt:i4>
      </vt:variant>
      <vt:variant>
        <vt:i4>680</vt:i4>
      </vt:variant>
      <vt:variant>
        <vt:i4>0</vt:i4>
      </vt:variant>
      <vt:variant>
        <vt:i4>5</vt:i4>
      </vt:variant>
      <vt:variant>
        <vt:lpwstr/>
      </vt:variant>
      <vt:variant>
        <vt:lpwstr>_Toc220308007</vt:lpwstr>
      </vt:variant>
      <vt:variant>
        <vt:i4>1966130</vt:i4>
      </vt:variant>
      <vt:variant>
        <vt:i4>674</vt:i4>
      </vt:variant>
      <vt:variant>
        <vt:i4>0</vt:i4>
      </vt:variant>
      <vt:variant>
        <vt:i4>5</vt:i4>
      </vt:variant>
      <vt:variant>
        <vt:lpwstr/>
      </vt:variant>
      <vt:variant>
        <vt:lpwstr>_Toc220308006</vt:lpwstr>
      </vt:variant>
      <vt:variant>
        <vt:i4>1966130</vt:i4>
      </vt:variant>
      <vt:variant>
        <vt:i4>668</vt:i4>
      </vt:variant>
      <vt:variant>
        <vt:i4>0</vt:i4>
      </vt:variant>
      <vt:variant>
        <vt:i4>5</vt:i4>
      </vt:variant>
      <vt:variant>
        <vt:lpwstr/>
      </vt:variant>
      <vt:variant>
        <vt:lpwstr>_Toc220308005</vt:lpwstr>
      </vt:variant>
      <vt:variant>
        <vt:i4>1966130</vt:i4>
      </vt:variant>
      <vt:variant>
        <vt:i4>662</vt:i4>
      </vt:variant>
      <vt:variant>
        <vt:i4>0</vt:i4>
      </vt:variant>
      <vt:variant>
        <vt:i4>5</vt:i4>
      </vt:variant>
      <vt:variant>
        <vt:lpwstr/>
      </vt:variant>
      <vt:variant>
        <vt:lpwstr>_Toc220308004</vt:lpwstr>
      </vt:variant>
      <vt:variant>
        <vt:i4>1966130</vt:i4>
      </vt:variant>
      <vt:variant>
        <vt:i4>656</vt:i4>
      </vt:variant>
      <vt:variant>
        <vt:i4>0</vt:i4>
      </vt:variant>
      <vt:variant>
        <vt:i4>5</vt:i4>
      </vt:variant>
      <vt:variant>
        <vt:lpwstr/>
      </vt:variant>
      <vt:variant>
        <vt:lpwstr>_Toc220308003</vt:lpwstr>
      </vt:variant>
      <vt:variant>
        <vt:i4>1966130</vt:i4>
      </vt:variant>
      <vt:variant>
        <vt:i4>650</vt:i4>
      </vt:variant>
      <vt:variant>
        <vt:i4>0</vt:i4>
      </vt:variant>
      <vt:variant>
        <vt:i4>5</vt:i4>
      </vt:variant>
      <vt:variant>
        <vt:lpwstr/>
      </vt:variant>
      <vt:variant>
        <vt:lpwstr>_Toc220308002</vt:lpwstr>
      </vt:variant>
      <vt:variant>
        <vt:i4>1966130</vt:i4>
      </vt:variant>
      <vt:variant>
        <vt:i4>644</vt:i4>
      </vt:variant>
      <vt:variant>
        <vt:i4>0</vt:i4>
      </vt:variant>
      <vt:variant>
        <vt:i4>5</vt:i4>
      </vt:variant>
      <vt:variant>
        <vt:lpwstr/>
      </vt:variant>
      <vt:variant>
        <vt:lpwstr>_Toc220308001</vt:lpwstr>
      </vt:variant>
      <vt:variant>
        <vt:i4>1966130</vt:i4>
      </vt:variant>
      <vt:variant>
        <vt:i4>638</vt:i4>
      </vt:variant>
      <vt:variant>
        <vt:i4>0</vt:i4>
      </vt:variant>
      <vt:variant>
        <vt:i4>5</vt:i4>
      </vt:variant>
      <vt:variant>
        <vt:lpwstr/>
      </vt:variant>
      <vt:variant>
        <vt:lpwstr>_Toc220308000</vt:lpwstr>
      </vt:variant>
      <vt:variant>
        <vt:i4>1572923</vt:i4>
      </vt:variant>
      <vt:variant>
        <vt:i4>632</vt:i4>
      </vt:variant>
      <vt:variant>
        <vt:i4>0</vt:i4>
      </vt:variant>
      <vt:variant>
        <vt:i4>5</vt:i4>
      </vt:variant>
      <vt:variant>
        <vt:lpwstr/>
      </vt:variant>
      <vt:variant>
        <vt:lpwstr>_Toc220307999</vt:lpwstr>
      </vt:variant>
      <vt:variant>
        <vt:i4>1572923</vt:i4>
      </vt:variant>
      <vt:variant>
        <vt:i4>626</vt:i4>
      </vt:variant>
      <vt:variant>
        <vt:i4>0</vt:i4>
      </vt:variant>
      <vt:variant>
        <vt:i4>5</vt:i4>
      </vt:variant>
      <vt:variant>
        <vt:lpwstr/>
      </vt:variant>
      <vt:variant>
        <vt:lpwstr>_Toc220307998</vt:lpwstr>
      </vt:variant>
      <vt:variant>
        <vt:i4>1572923</vt:i4>
      </vt:variant>
      <vt:variant>
        <vt:i4>620</vt:i4>
      </vt:variant>
      <vt:variant>
        <vt:i4>0</vt:i4>
      </vt:variant>
      <vt:variant>
        <vt:i4>5</vt:i4>
      </vt:variant>
      <vt:variant>
        <vt:lpwstr/>
      </vt:variant>
      <vt:variant>
        <vt:lpwstr>_Toc220307997</vt:lpwstr>
      </vt:variant>
      <vt:variant>
        <vt:i4>1572923</vt:i4>
      </vt:variant>
      <vt:variant>
        <vt:i4>614</vt:i4>
      </vt:variant>
      <vt:variant>
        <vt:i4>0</vt:i4>
      </vt:variant>
      <vt:variant>
        <vt:i4>5</vt:i4>
      </vt:variant>
      <vt:variant>
        <vt:lpwstr/>
      </vt:variant>
      <vt:variant>
        <vt:lpwstr>_Toc220307996</vt:lpwstr>
      </vt:variant>
      <vt:variant>
        <vt:i4>1572923</vt:i4>
      </vt:variant>
      <vt:variant>
        <vt:i4>608</vt:i4>
      </vt:variant>
      <vt:variant>
        <vt:i4>0</vt:i4>
      </vt:variant>
      <vt:variant>
        <vt:i4>5</vt:i4>
      </vt:variant>
      <vt:variant>
        <vt:lpwstr/>
      </vt:variant>
      <vt:variant>
        <vt:lpwstr>_Toc220307995</vt:lpwstr>
      </vt:variant>
      <vt:variant>
        <vt:i4>1572923</vt:i4>
      </vt:variant>
      <vt:variant>
        <vt:i4>602</vt:i4>
      </vt:variant>
      <vt:variant>
        <vt:i4>0</vt:i4>
      </vt:variant>
      <vt:variant>
        <vt:i4>5</vt:i4>
      </vt:variant>
      <vt:variant>
        <vt:lpwstr/>
      </vt:variant>
      <vt:variant>
        <vt:lpwstr>_Toc220307994</vt:lpwstr>
      </vt:variant>
      <vt:variant>
        <vt:i4>1572923</vt:i4>
      </vt:variant>
      <vt:variant>
        <vt:i4>596</vt:i4>
      </vt:variant>
      <vt:variant>
        <vt:i4>0</vt:i4>
      </vt:variant>
      <vt:variant>
        <vt:i4>5</vt:i4>
      </vt:variant>
      <vt:variant>
        <vt:lpwstr/>
      </vt:variant>
      <vt:variant>
        <vt:lpwstr>_Toc220307993</vt:lpwstr>
      </vt:variant>
      <vt:variant>
        <vt:i4>1572923</vt:i4>
      </vt:variant>
      <vt:variant>
        <vt:i4>590</vt:i4>
      </vt:variant>
      <vt:variant>
        <vt:i4>0</vt:i4>
      </vt:variant>
      <vt:variant>
        <vt:i4>5</vt:i4>
      </vt:variant>
      <vt:variant>
        <vt:lpwstr/>
      </vt:variant>
      <vt:variant>
        <vt:lpwstr>_Toc220307992</vt:lpwstr>
      </vt:variant>
      <vt:variant>
        <vt:i4>1572923</vt:i4>
      </vt:variant>
      <vt:variant>
        <vt:i4>584</vt:i4>
      </vt:variant>
      <vt:variant>
        <vt:i4>0</vt:i4>
      </vt:variant>
      <vt:variant>
        <vt:i4>5</vt:i4>
      </vt:variant>
      <vt:variant>
        <vt:lpwstr/>
      </vt:variant>
      <vt:variant>
        <vt:lpwstr>_Toc220307991</vt:lpwstr>
      </vt:variant>
      <vt:variant>
        <vt:i4>1572923</vt:i4>
      </vt:variant>
      <vt:variant>
        <vt:i4>578</vt:i4>
      </vt:variant>
      <vt:variant>
        <vt:i4>0</vt:i4>
      </vt:variant>
      <vt:variant>
        <vt:i4>5</vt:i4>
      </vt:variant>
      <vt:variant>
        <vt:lpwstr/>
      </vt:variant>
      <vt:variant>
        <vt:lpwstr>_Toc220307990</vt:lpwstr>
      </vt:variant>
      <vt:variant>
        <vt:i4>1638459</vt:i4>
      </vt:variant>
      <vt:variant>
        <vt:i4>572</vt:i4>
      </vt:variant>
      <vt:variant>
        <vt:i4>0</vt:i4>
      </vt:variant>
      <vt:variant>
        <vt:i4>5</vt:i4>
      </vt:variant>
      <vt:variant>
        <vt:lpwstr/>
      </vt:variant>
      <vt:variant>
        <vt:lpwstr>_Toc220307989</vt:lpwstr>
      </vt:variant>
      <vt:variant>
        <vt:i4>1638459</vt:i4>
      </vt:variant>
      <vt:variant>
        <vt:i4>566</vt:i4>
      </vt:variant>
      <vt:variant>
        <vt:i4>0</vt:i4>
      </vt:variant>
      <vt:variant>
        <vt:i4>5</vt:i4>
      </vt:variant>
      <vt:variant>
        <vt:lpwstr/>
      </vt:variant>
      <vt:variant>
        <vt:lpwstr>_Toc220307988</vt:lpwstr>
      </vt:variant>
      <vt:variant>
        <vt:i4>1638459</vt:i4>
      </vt:variant>
      <vt:variant>
        <vt:i4>560</vt:i4>
      </vt:variant>
      <vt:variant>
        <vt:i4>0</vt:i4>
      </vt:variant>
      <vt:variant>
        <vt:i4>5</vt:i4>
      </vt:variant>
      <vt:variant>
        <vt:lpwstr/>
      </vt:variant>
      <vt:variant>
        <vt:lpwstr>_Toc220307987</vt:lpwstr>
      </vt:variant>
      <vt:variant>
        <vt:i4>1638459</vt:i4>
      </vt:variant>
      <vt:variant>
        <vt:i4>554</vt:i4>
      </vt:variant>
      <vt:variant>
        <vt:i4>0</vt:i4>
      </vt:variant>
      <vt:variant>
        <vt:i4>5</vt:i4>
      </vt:variant>
      <vt:variant>
        <vt:lpwstr/>
      </vt:variant>
      <vt:variant>
        <vt:lpwstr>_Toc220307986</vt:lpwstr>
      </vt:variant>
      <vt:variant>
        <vt:i4>1638459</vt:i4>
      </vt:variant>
      <vt:variant>
        <vt:i4>548</vt:i4>
      </vt:variant>
      <vt:variant>
        <vt:i4>0</vt:i4>
      </vt:variant>
      <vt:variant>
        <vt:i4>5</vt:i4>
      </vt:variant>
      <vt:variant>
        <vt:lpwstr/>
      </vt:variant>
      <vt:variant>
        <vt:lpwstr>_Toc220307985</vt:lpwstr>
      </vt:variant>
      <vt:variant>
        <vt:i4>1638459</vt:i4>
      </vt:variant>
      <vt:variant>
        <vt:i4>542</vt:i4>
      </vt:variant>
      <vt:variant>
        <vt:i4>0</vt:i4>
      </vt:variant>
      <vt:variant>
        <vt:i4>5</vt:i4>
      </vt:variant>
      <vt:variant>
        <vt:lpwstr/>
      </vt:variant>
      <vt:variant>
        <vt:lpwstr>_Toc220307984</vt:lpwstr>
      </vt:variant>
      <vt:variant>
        <vt:i4>1638459</vt:i4>
      </vt:variant>
      <vt:variant>
        <vt:i4>536</vt:i4>
      </vt:variant>
      <vt:variant>
        <vt:i4>0</vt:i4>
      </vt:variant>
      <vt:variant>
        <vt:i4>5</vt:i4>
      </vt:variant>
      <vt:variant>
        <vt:lpwstr/>
      </vt:variant>
      <vt:variant>
        <vt:lpwstr>_Toc220307983</vt:lpwstr>
      </vt:variant>
      <vt:variant>
        <vt:i4>1638459</vt:i4>
      </vt:variant>
      <vt:variant>
        <vt:i4>530</vt:i4>
      </vt:variant>
      <vt:variant>
        <vt:i4>0</vt:i4>
      </vt:variant>
      <vt:variant>
        <vt:i4>5</vt:i4>
      </vt:variant>
      <vt:variant>
        <vt:lpwstr/>
      </vt:variant>
      <vt:variant>
        <vt:lpwstr>_Toc220307982</vt:lpwstr>
      </vt:variant>
      <vt:variant>
        <vt:i4>1638459</vt:i4>
      </vt:variant>
      <vt:variant>
        <vt:i4>524</vt:i4>
      </vt:variant>
      <vt:variant>
        <vt:i4>0</vt:i4>
      </vt:variant>
      <vt:variant>
        <vt:i4>5</vt:i4>
      </vt:variant>
      <vt:variant>
        <vt:lpwstr/>
      </vt:variant>
      <vt:variant>
        <vt:lpwstr>_Toc220307981</vt:lpwstr>
      </vt:variant>
      <vt:variant>
        <vt:i4>1638459</vt:i4>
      </vt:variant>
      <vt:variant>
        <vt:i4>518</vt:i4>
      </vt:variant>
      <vt:variant>
        <vt:i4>0</vt:i4>
      </vt:variant>
      <vt:variant>
        <vt:i4>5</vt:i4>
      </vt:variant>
      <vt:variant>
        <vt:lpwstr/>
      </vt:variant>
      <vt:variant>
        <vt:lpwstr>_Toc220307980</vt:lpwstr>
      </vt:variant>
      <vt:variant>
        <vt:i4>1441851</vt:i4>
      </vt:variant>
      <vt:variant>
        <vt:i4>512</vt:i4>
      </vt:variant>
      <vt:variant>
        <vt:i4>0</vt:i4>
      </vt:variant>
      <vt:variant>
        <vt:i4>5</vt:i4>
      </vt:variant>
      <vt:variant>
        <vt:lpwstr/>
      </vt:variant>
      <vt:variant>
        <vt:lpwstr>_Toc220307979</vt:lpwstr>
      </vt:variant>
      <vt:variant>
        <vt:i4>1441851</vt:i4>
      </vt:variant>
      <vt:variant>
        <vt:i4>506</vt:i4>
      </vt:variant>
      <vt:variant>
        <vt:i4>0</vt:i4>
      </vt:variant>
      <vt:variant>
        <vt:i4>5</vt:i4>
      </vt:variant>
      <vt:variant>
        <vt:lpwstr/>
      </vt:variant>
      <vt:variant>
        <vt:lpwstr>_Toc220307978</vt:lpwstr>
      </vt:variant>
      <vt:variant>
        <vt:i4>1441851</vt:i4>
      </vt:variant>
      <vt:variant>
        <vt:i4>500</vt:i4>
      </vt:variant>
      <vt:variant>
        <vt:i4>0</vt:i4>
      </vt:variant>
      <vt:variant>
        <vt:i4>5</vt:i4>
      </vt:variant>
      <vt:variant>
        <vt:lpwstr/>
      </vt:variant>
      <vt:variant>
        <vt:lpwstr>_Toc220307977</vt:lpwstr>
      </vt:variant>
      <vt:variant>
        <vt:i4>1441851</vt:i4>
      </vt:variant>
      <vt:variant>
        <vt:i4>494</vt:i4>
      </vt:variant>
      <vt:variant>
        <vt:i4>0</vt:i4>
      </vt:variant>
      <vt:variant>
        <vt:i4>5</vt:i4>
      </vt:variant>
      <vt:variant>
        <vt:lpwstr/>
      </vt:variant>
      <vt:variant>
        <vt:lpwstr>_Toc220307976</vt:lpwstr>
      </vt:variant>
      <vt:variant>
        <vt:i4>1441851</vt:i4>
      </vt:variant>
      <vt:variant>
        <vt:i4>488</vt:i4>
      </vt:variant>
      <vt:variant>
        <vt:i4>0</vt:i4>
      </vt:variant>
      <vt:variant>
        <vt:i4>5</vt:i4>
      </vt:variant>
      <vt:variant>
        <vt:lpwstr/>
      </vt:variant>
      <vt:variant>
        <vt:lpwstr>_Toc220307975</vt:lpwstr>
      </vt:variant>
      <vt:variant>
        <vt:i4>1441851</vt:i4>
      </vt:variant>
      <vt:variant>
        <vt:i4>482</vt:i4>
      </vt:variant>
      <vt:variant>
        <vt:i4>0</vt:i4>
      </vt:variant>
      <vt:variant>
        <vt:i4>5</vt:i4>
      </vt:variant>
      <vt:variant>
        <vt:lpwstr/>
      </vt:variant>
      <vt:variant>
        <vt:lpwstr>_Toc220307974</vt:lpwstr>
      </vt:variant>
      <vt:variant>
        <vt:i4>1441851</vt:i4>
      </vt:variant>
      <vt:variant>
        <vt:i4>476</vt:i4>
      </vt:variant>
      <vt:variant>
        <vt:i4>0</vt:i4>
      </vt:variant>
      <vt:variant>
        <vt:i4>5</vt:i4>
      </vt:variant>
      <vt:variant>
        <vt:lpwstr/>
      </vt:variant>
      <vt:variant>
        <vt:lpwstr>_Toc220307973</vt:lpwstr>
      </vt:variant>
      <vt:variant>
        <vt:i4>1441851</vt:i4>
      </vt:variant>
      <vt:variant>
        <vt:i4>470</vt:i4>
      </vt:variant>
      <vt:variant>
        <vt:i4>0</vt:i4>
      </vt:variant>
      <vt:variant>
        <vt:i4>5</vt:i4>
      </vt:variant>
      <vt:variant>
        <vt:lpwstr/>
      </vt:variant>
      <vt:variant>
        <vt:lpwstr>_Toc220307972</vt:lpwstr>
      </vt:variant>
      <vt:variant>
        <vt:i4>1441851</vt:i4>
      </vt:variant>
      <vt:variant>
        <vt:i4>464</vt:i4>
      </vt:variant>
      <vt:variant>
        <vt:i4>0</vt:i4>
      </vt:variant>
      <vt:variant>
        <vt:i4>5</vt:i4>
      </vt:variant>
      <vt:variant>
        <vt:lpwstr/>
      </vt:variant>
      <vt:variant>
        <vt:lpwstr>_Toc220307971</vt:lpwstr>
      </vt:variant>
      <vt:variant>
        <vt:i4>1441851</vt:i4>
      </vt:variant>
      <vt:variant>
        <vt:i4>458</vt:i4>
      </vt:variant>
      <vt:variant>
        <vt:i4>0</vt:i4>
      </vt:variant>
      <vt:variant>
        <vt:i4>5</vt:i4>
      </vt:variant>
      <vt:variant>
        <vt:lpwstr/>
      </vt:variant>
      <vt:variant>
        <vt:lpwstr>_Toc220307970</vt:lpwstr>
      </vt:variant>
      <vt:variant>
        <vt:i4>1507387</vt:i4>
      </vt:variant>
      <vt:variant>
        <vt:i4>452</vt:i4>
      </vt:variant>
      <vt:variant>
        <vt:i4>0</vt:i4>
      </vt:variant>
      <vt:variant>
        <vt:i4>5</vt:i4>
      </vt:variant>
      <vt:variant>
        <vt:lpwstr/>
      </vt:variant>
      <vt:variant>
        <vt:lpwstr>_Toc220307969</vt:lpwstr>
      </vt:variant>
      <vt:variant>
        <vt:i4>1507387</vt:i4>
      </vt:variant>
      <vt:variant>
        <vt:i4>446</vt:i4>
      </vt:variant>
      <vt:variant>
        <vt:i4>0</vt:i4>
      </vt:variant>
      <vt:variant>
        <vt:i4>5</vt:i4>
      </vt:variant>
      <vt:variant>
        <vt:lpwstr/>
      </vt:variant>
      <vt:variant>
        <vt:lpwstr>_Toc220307968</vt:lpwstr>
      </vt:variant>
      <vt:variant>
        <vt:i4>1507387</vt:i4>
      </vt:variant>
      <vt:variant>
        <vt:i4>440</vt:i4>
      </vt:variant>
      <vt:variant>
        <vt:i4>0</vt:i4>
      </vt:variant>
      <vt:variant>
        <vt:i4>5</vt:i4>
      </vt:variant>
      <vt:variant>
        <vt:lpwstr/>
      </vt:variant>
      <vt:variant>
        <vt:lpwstr>_Toc220307967</vt:lpwstr>
      </vt:variant>
      <vt:variant>
        <vt:i4>1507387</vt:i4>
      </vt:variant>
      <vt:variant>
        <vt:i4>434</vt:i4>
      </vt:variant>
      <vt:variant>
        <vt:i4>0</vt:i4>
      </vt:variant>
      <vt:variant>
        <vt:i4>5</vt:i4>
      </vt:variant>
      <vt:variant>
        <vt:lpwstr/>
      </vt:variant>
      <vt:variant>
        <vt:lpwstr>_Toc220307966</vt:lpwstr>
      </vt:variant>
      <vt:variant>
        <vt:i4>1507387</vt:i4>
      </vt:variant>
      <vt:variant>
        <vt:i4>428</vt:i4>
      </vt:variant>
      <vt:variant>
        <vt:i4>0</vt:i4>
      </vt:variant>
      <vt:variant>
        <vt:i4>5</vt:i4>
      </vt:variant>
      <vt:variant>
        <vt:lpwstr/>
      </vt:variant>
      <vt:variant>
        <vt:lpwstr>_Toc220307965</vt:lpwstr>
      </vt:variant>
      <vt:variant>
        <vt:i4>1507387</vt:i4>
      </vt:variant>
      <vt:variant>
        <vt:i4>422</vt:i4>
      </vt:variant>
      <vt:variant>
        <vt:i4>0</vt:i4>
      </vt:variant>
      <vt:variant>
        <vt:i4>5</vt:i4>
      </vt:variant>
      <vt:variant>
        <vt:lpwstr/>
      </vt:variant>
      <vt:variant>
        <vt:lpwstr>_Toc220307964</vt:lpwstr>
      </vt:variant>
      <vt:variant>
        <vt:i4>1507387</vt:i4>
      </vt:variant>
      <vt:variant>
        <vt:i4>416</vt:i4>
      </vt:variant>
      <vt:variant>
        <vt:i4>0</vt:i4>
      </vt:variant>
      <vt:variant>
        <vt:i4>5</vt:i4>
      </vt:variant>
      <vt:variant>
        <vt:lpwstr/>
      </vt:variant>
      <vt:variant>
        <vt:lpwstr>_Toc220307963</vt:lpwstr>
      </vt:variant>
      <vt:variant>
        <vt:i4>1507387</vt:i4>
      </vt:variant>
      <vt:variant>
        <vt:i4>410</vt:i4>
      </vt:variant>
      <vt:variant>
        <vt:i4>0</vt:i4>
      </vt:variant>
      <vt:variant>
        <vt:i4>5</vt:i4>
      </vt:variant>
      <vt:variant>
        <vt:lpwstr/>
      </vt:variant>
      <vt:variant>
        <vt:lpwstr>_Toc220307962</vt:lpwstr>
      </vt:variant>
      <vt:variant>
        <vt:i4>1507387</vt:i4>
      </vt:variant>
      <vt:variant>
        <vt:i4>404</vt:i4>
      </vt:variant>
      <vt:variant>
        <vt:i4>0</vt:i4>
      </vt:variant>
      <vt:variant>
        <vt:i4>5</vt:i4>
      </vt:variant>
      <vt:variant>
        <vt:lpwstr/>
      </vt:variant>
      <vt:variant>
        <vt:lpwstr>_Toc220307961</vt:lpwstr>
      </vt:variant>
      <vt:variant>
        <vt:i4>1507387</vt:i4>
      </vt:variant>
      <vt:variant>
        <vt:i4>398</vt:i4>
      </vt:variant>
      <vt:variant>
        <vt:i4>0</vt:i4>
      </vt:variant>
      <vt:variant>
        <vt:i4>5</vt:i4>
      </vt:variant>
      <vt:variant>
        <vt:lpwstr/>
      </vt:variant>
      <vt:variant>
        <vt:lpwstr>_Toc220307960</vt:lpwstr>
      </vt:variant>
      <vt:variant>
        <vt:i4>1310779</vt:i4>
      </vt:variant>
      <vt:variant>
        <vt:i4>392</vt:i4>
      </vt:variant>
      <vt:variant>
        <vt:i4>0</vt:i4>
      </vt:variant>
      <vt:variant>
        <vt:i4>5</vt:i4>
      </vt:variant>
      <vt:variant>
        <vt:lpwstr/>
      </vt:variant>
      <vt:variant>
        <vt:lpwstr>_Toc220307959</vt:lpwstr>
      </vt:variant>
      <vt:variant>
        <vt:i4>1310779</vt:i4>
      </vt:variant>
      <vt:variant>
        <vt:i4>386</vt:i4>
      </vt:variant>
      <vt:variant>
        <vt:i4>0</vt:i4>
      </vt:variant>
      <vt:variant>
        <vt:i4>5</vt:i4>
      </vt:variant>
      <vt:variant>
        <vt:lpwstr/>
      </vt:variant>
      <vt:variant>
        <vt:lpwstr>_Toc220307958</vt:lpwstr>
      </vt:variant>
      <vt:variant>
        <vt:i4>1310779</vt:i4>
      </vt:variant>
      <vt:variant>
        <vt:i4>380</vt:i4>
      </vt:variant>
      <vt:variant>
        <vt:i4>0</vt:i4>
      </vt:variant>
      <vt:variant>
        <vt:i4>5</vt:i4>
      </vt:variant>
      <vt:variant>
        <vt:lpwstr/>
      </vt:variant>
      <vt:variant>
        <vt:lpwstr>_Toc220307957</vt:lpwstr>
      </vt:variant>
      <vt:variant>
        <vt:i4>1310779</vt:i4>
      </vt:variant>
      <vt:variant>
        <vt:i4>374</vt:i4>
      </vt:variant>
      <vt:variant>
        <vt:i4>0</vt:i4>
      </vt:variant>
      <vt:variant>
        <vt:i4>5</vt:i4>
      </vt:variant>
      <vt:variant>
        <vt:lpwstr/>
      </vt:variant>
      <vt:variant>
        <vt:lpwstr>_Toc220307956</vt:lpwstr>
      </vt:variant>
      <vt:variant>
        <vt:i4>1310779</vt:i4>
      </vt:variant>
      <vt:variant>
        <vt:i4>368</vt:i4>
      </vt:variant>
      <vt:variant>
        <vt:i4>0</vt:i4>
      </vt:variant>
      <vt:variant>
        <vt:i4>5</vt:i4>
      </vt:variant>
      <vt:variant>
        <vt:lpwstr/>
      </vt:variant>
      <vt:variant>
        <vt:lpwstr>_Toc220307955</vt:lpwstr>
      </vt:variant>
      <vt:variant>
        <vt:i4>1310779</vt:i4>
      </vt:variant>
      <vt:variant>
        <vt:i4>362</vt:i4>
      </vt:variant>
      <vt:variant>
        <vt:i4>0</vt:i4>
      </vt:variant>
      <vt:variant>
        <vt:i4>5</vt:i4>
      </vt:variant>
      <vt:variant>
        <vt:lpwstr/>
      </vt:variant>
      <vt:variant>
        <vt:lpwstr>_Toc220307954</vt:lpwstr>
      </vt:variant>
      <vt:variant>
        <vt:i4>1310779</vt:i4>
      </vt:variant>
      <vt:variant>
        <vt:i4>356</vt:i4>
      </vt:variant>
      <vt:variant>
        <vt:i4>0</vt:i4>
      </vt:variant>
      <vt:variant>
        <vt:i4>5</vt:i4>
      </vt:variant>
      <vt:variant>
        <vt:lpwstr/>
      </vt:variant>
      <vt:variant>
        <vt:lpwstr>_Toc220307953</vt:lpwstr>
      </vt:variant>
      <vt:variant>
        <vt:i4>1310779</vt:i4>
      </vt:variant>
      <vt:variant>
        <vt:i4>350</vt:i4>
      </vt:variant>
      <vt:variant>
        <vt:i4>0</vt:i4>
      </vt:variant>
      <vt:variant>
        <vt:i4>5</vt:i4>
      </vt:variant>
      <vt:variant>
        <vt:lpwstr/>
      </vt:variant>
      <vt:variant>
        <vt:lpwstr>_Toc220307952</vt:lpwstr>
      </vt:variant>
      <vt:variant>
        <vt:i4>1310779</vt:i4>
      </vt:variant>
      <vt:variant>
        <vt:i4>344</vt:i4>
      </vt:variant>
      <vt:variant>
        <vt:i4>0</vt:i4>
      </vt:variant>
      <vt:variant>
        <vt:i4>5</vt:i4>
      </vt:variant>
      <vt:variant>
        <vt:lpwstr/>
      </vt:variant>
      <vt:variant>
        <vt:lpwstr>_Toc220307951</vt:lpwstr>
      </vt:variant>
      <vt:variant>
        <vt:i4>1310779</vt:i4>
      </vt:variant>
      <vt:variant>
        <vt:i4>338</vt:i4>
      </vt:variant>
      <vt:variant>
        <vt:i4>0</vt:i4>
      </vt:variant>
      <vt:variant>
        <vt:i4>5</vt:i4>
      </vt:variant>
      <vt:variant>
        <vt:lpwstr/>
      </vt:variant>
      <vt:variant>
        <vt:lpwstr>_Toc220307950</vt:lpwstr>
      </vt:variant>
      <vt:variant>
        <vt:i4>1376315</vt:i4>
      </vt:variant>
      <vt:variant>
        <vt:i4>332</vt:i4>
      </vt:variant>
      <vt:variant>
        <vt:i4>0</vt:i4>
      </vt:variant>
      <vt:variant>
        <vt:i4>5</vt:i4>
      </vt:variant>
      <vt:variant>
        <vt:lpwstr/>
      </vt:variant>
      <vt:variant>
        <vt:lpwstr>_Toc220307949</vt:lpwstr>
      </vt:variant>
      <vt:variant>
        <vt:i4>1376315</vt:i4>
      </vt:variant>
      <vt:variant>
        <vt:i4>326</vt:i4>
      </vt:variant>
      <vt:variant>
        <vt:i4>0</vt:i4>
      </vt:variant>
      <vt:variant>
        <vt:i4>5</vt:i4>
      </vt:variant>
      <vt:variant>
        <vt:lpwstr/>
      </vt:variant>
      <vt:variant>
        <vt:lpwstr>_Toc220307948</vt:lpwstr>
      </vt:variant>
      <vt:variant>
        <vt:i4>1376315</vt:i4>
      </vt:variant>
      <vt:variant>
        <vt:i4>320</vt:i4>
      </vt:variant>
      <vt:variant>
        <vt:i4>0</vt:i4>
      </vt:variant>
      <vt:variant>
        <vt:i4>5</vt:i4>
      </vt:variant>
      <vt:variant>
        <vt:lpwstr/>
      </vt:variant>
      <vt:variant>
        <vt:lpwstr>_Toc220307947</vt:lpwstr>
      </vt:variant>
      <vt:variant>
        <vt:i4>1376315</vt:i4>
      </vt:variant>
      <vt:variant>
        <vt:i4>314</vt:i4>
      </vt:variant>
      <vt:variant>
        <vt:i4>0</vt:i4>
      </vt:variant>
      <vt:variant>
        <vt:i4>5</vt:i4>
      </vt:variant>
      <vt:variant>
        <vt:lpwstr/>
      </vt:variant>
      <vt:variant>
        <vt:lpwstr>_Toc220307946</vt:lpwstr>
      </vt:variant>
      <vt:variant>
        <vt:i4>1376315</vt:i4>
      </vt:variant>
      <vt:variant>
        <vt:i4>308</vt:i4>
      </vt:variant>
      <vt:variant>
        <vt:i4>0</vt:i4>
      </vt:variant>
      <vt:variant>
        <vt:i4>5</vt:i4>
      </vt:variant>
      <vt:variant>
        <vt:lpwstr/>
      </vt:variant>
      <vt:variant>
        <vt:lpwstr>_Toc220307945</vt:lpwstr>
      </vt:variant>
      <vt:variant>
        <vt:i4>1376315</vt:i4>
      </vt:variant>
      <vt:variant>
        <vt:i4>302</vt:i4>
      </vt:variant>
      <vt:variant>
        <vt:i4>0</vt:i4>
      </vt:variant>
      <vt:variant>
        <vt:i4>5</vt:i4>
      </vt:variant>
      <vt:variant>
        <vt:lpwstr/>
      </vt:variant>
      <vt:variant>
        <vt:lpwstr>_Toc220307944</vt:lpwstr>
      </vt:variant>
      <vt:variant>
        <vt:i4>1376315</vt:i4>
      </vt:variant>
      <vt:variant>
        <vt:i4>296</vt:i4>
      </vt:variant>
      <vt:variant>
        <vt:i4>0</vt:i4>
      </vt:variant>
      <vt:variant>
        <vt:i4>5</vt:i4>
      </vt:variant>
      <vt:variant>
        <vt:lpwstr/>
      </vt:variant>
      <vt:variant>
        <vt:lpwstr>_Toc220307943</vt:lpwstr>
      </vt:variant>
      <vt:variant>
        <vt:i4>1376315</vt:i4>
      </vt:variant>
      <vt:variant>
        <vt:i4>290</vt:i4>
      </vt:variant>
      <vt:variant>
        <vt:i4>0</vt:i4>
      </vt:variant>
      <vt:variant>
        <vt:i4>5</vt:i4>
      </vt:variant>
      <vt:variant>
        <vt:lpwstr/>
      </vt:variant>
      <vt:variant>
        <vt:lpwstr>_Toc220307942</vt:lpwstr>
      </vt:variant>
      <vt:variant>
        <vt:i4>1376315</vt:i4>
      </vt:variant>
      <vt:variant>
        <vt:i4>284</vt:i4>
      </vt:variant>
      <vt:variant>
        <vt:i4>0</vt:i4>
      </vt:variant>
      <vt:variant>
        <vt:i4>5</vt:i4>
      </vt:variant>
      <vt:variant>
        <vt:lpwstr/>
      </vt:variant>
      <vt:variant>
        <vt:lpwstr>_Toc220307941</vt:lpwstr>
      </vt:variant>
      <vt:variant>
        <vt:i4>1376315</vt:i4>
      </vt:variant>
      <vt:variant>
        <vt:i4>278</vt:i4>
      </vt:variant>
      <vt:variant>
        <vt:i4>0</vt:i4>
      </vt:variant>
      <vt:variant>
        <vt:i4>5</vt:i4>
      </vt:variant>
      <vt:variant>
        <vt:lpwstr/>
      </vt:variant>
      <vt:variant>
        <vt:lpwstr>_Toc220307940</vt:lpwstr>
      </vt:variant>
      <vt:variant>
        <vt:i4>1179707</vt:i4>
      </vt:variant>
      <vt:variant>
        <vt:i4>272</vt:i4>
      </vt:variant>
      <vt:variant>
        <vt:i4>0</vt:i4>
      </vt:variant>
      <vt:variant>
        <vt:i4>5</vt:i4>
      </vt:variant>
      <vt:variant>
        <vt:lpwstr/>
      </vt:variant>
      <vt:variant>
        <vt:lpwstr>_Toc220307939</vt:lpwstr>
      </vt:variant>
      <vt:variant>
        <vt:i4>1179707</vt:i4>
      </vt:variant>
      <vt:variant>
        <vt:i4>266</vt:i4>
      </vt:variant>
      <vt:variant>
        <vt:i4>0</vt:i4>
      </vt:variant>
      <vt:variant>
        <vt:i4>5</vt:i4>
      </vt:variant>
      <vt:variant>
        <vt:lpwstr/>
      </vt:variant>
      <vt:variant>
        <vt:lpwstr>_Toc220307938</vt:lpwstr>
      </vt:variant>
      <vt:variant>
        <vt:i4>1179707</vt:i4>
      </vt:variant>
      <vt:variant>
        <vt:i4>260</vt:i4>
      </vt:variant>
      <vt:variant>
        <vt:i4>0</vt:i4>
      </vt:variant>
      <vt:variant>
        <vt:i4>5</vt:i4>
      </vt:variant>
      <vt:variant>
        <vt:lpwstr/>
      </vt:variant>
      <vt:variant>
        <vt:lpwstr>_Toc220307937</vt:lpwstr>
      </vt:variant>
      <vt:variant>
        <vt:i4>1179707</vt:i4>
      </vt:variant>
      <vt:variant>
        <vt:i4>254</vt:i4>
      </vt:variant>
      <vt:variant>
        <vt:i4>0</vt:i4>
      </vt:variant>
      <vt:variant>
        <vt:i4>5</vt:i4>
      </vt:variant>
      <vt:variant>
        <vt:lpwstr/>
      </vt:variant>
      <vt:variant>
        <vt:lpwstr>_Toc220307936</vt:lpwstr>
      </vt:variant>
      <vt:variant>
        <vt:i4>1179707</vt:i4>
      </vt:variant>
      <vt:variant>
        <vt:i4>248</vt:i4>
      </vt:variant>
      <vt:variant>
        <vt:i4>0</vt:i4>
      </vt:variant>
      <vt:variant>
        <vt:i4>5</vt:i4>
      </vt:variant>
      <vt:variant>
        <vt:lpwstr/>
      </vt:variant>
      <vt:variant>
        <vt:lpwstr>_Toc220307935</vt:lpwstr>
      </vt:variant>
      <vt:variant>
        <vt:i4>1179707</vt:i4>
      </vt:variant>
      <vt:variant>
        <vt:i4>242</vt:i4>
      </vt:variant>
      <vt:variant>
        <vt:i4>0</vt:i4>
      </vt:variant>
      <vt:variant>
        <vt:i4>5</vt:i4>
      </vt:variant>
      <vt:variant>
        <vt:lpwstr/>
      </vt:variant>
      <vt:variant>
        <vt:lpwstr>_Toc220307934</vt:lpwstr>
      </vt:variant>
      <vt:variant>
        <vt:i4>1179707</vt:i4>
      </vt:variant>
      <vt:variant>
        <vt:i4>236</vt:i4>
      </vt:variant>
      <vt:variant>
        <vt:i4>0</vt:i4>
      </vt:variant>
      <vt:variant>
        <vt:i4>5</vt:i4>
      </vt:variant>
      <vt:variant>
        <vt:lpwstr/>
      </vt:variant>
      <vt:variant>
        <vt:lpwstr>_Toc220307933</vt:lpwstr>
      </vt:variant>
      <vt:variant>
        <vt:i4>1179707</vt:i4>
      </vt:variant>
      <vt:variant>
        <vt:i4>230</vt:i4>
      </vt:variant>
      <vt:variant>
        <vt:i4>0</vt:i4>
      </vt:variant>
      <vt:variant>
        <vt:i4>5</vt:i4>
      </vt:variant>
      <vt:variant>
        <vt:lpwstr/>
      </vt:variant>
      <vt:variant>
        <vt:lpwstr>_Toc220307932</vt:lpwstr>
      </vt:variant>
      <vt:variant>
        <vt:i4>1179707</vt:i4>
      </vt:variant>
      <vt:variant>
        <vt:i4>224</vt:i4>
      </vt:variant>
      <vt:variant>
        <vt:i4>0</vt:i4>
      </vt:variant>
      <vt:variant>
        <vt:i4>5</vt:i4>
      </vt:variant>
      <vt:variant>
        <vt:lpwstr/>
      </vt:variant>
      <vt:variant>
        <vt:lpwstr>_Toc220307931</vt:lpwstr>
      </vt:variant>
      <vt:variant>
        <vt:i4>1179707</vt:i4>
      </vt:variant>
      <vt:variant>
        <vt:i4>218</vt:i4>
      </vt:variant>
      <vt:variant>
        <vt:i4>0</vt:i4>
      </vt:variant>
      <vt:variant>
        <vt:i4>5</vt:i4>
      </vt:variant>
      <vt:variant>
        <vt:lpwstr/>
      </vt:variant>
      <vt:variant>
        <vt:lpwstr>_Toc220307930</vt:lpwstr>
      </vt:variant>
      <vt:variant>
        <vt:i4>1245243</vt:i4>
      </vt:variant>
      <vt:variant>
        <vt:i4>212</vt:i4>
      </vt:variant>
      <vt:variant>
        <vt:i4>0</vt:i4>
      </vt:variant>
      <vt:variant>
        <vt:i4>5</vt:i4>
      </vt:variant>
      <vt:variant>
        <vt:lpwstr/>
      </vt:variant>
      <vt:variant>
        <vt:lpwstr>_Toc220307929</vt:lpwstr>
      </vt:variant>
      <vt:variant>
        <vt:i4>1245243</vt:i4>
      </vt:variant>
      <vt:variant>
        <vt:i4>206</vt:i4>
      </vt:variant>
      <vt:variant>
        <vt:i4>0</vt:i4>
      </vt:variant>
      <vt:variant>
        <vt:i4>5</vt:i4>
      </vt:variant>
      <vt:variant>
        <vt:lpwstr/>
      </vt:variant>
      <vt:variant>
        <vt:lpwstr>_Toc220307928</vt:lpwstr>
      </vt:variant>
      <vt:variant>
        <vt:i4>1245243</vt:i4>
      </vt:variant>
      <vt:variant>
        <vt:i4>200</vt:i4>
      </vt:variant>
      <vt:variant>
        <vt:i4>0</vt:i4>
      </vt:variant>
      <vt:variant>
        <vt:i4>5</vt:i4>
      </vt:variant>
      <vt:variant>
        <vt:lpwstr/>
      </vt:variant>
      <vt:variant>
        <vt:lpwstr>_Toc220307927</vt:lpwstr>
      </vt:variant>
      <vt:variant>
        <vt:i4>1245243</vt:i4>
      </vt:variant>
      <vt:variant>
        <vt:i4>194</vt:i4>
      </vt:variant>
      <vt:variant>
        <vt:i4>0</vt:i4>
      </vt:variant>
      <vt:variant>
        <vt:i4>5</vt:i4>
      </vt:variant>
      <vt:variant>
        <vt:lpwstr/>
      </vt:variant>
      <vt:variant>
        <vt:lpwstr>_Toc220307926</vt:lpwstr>
      </vt:variant>
      <vt:variant>
        <vt:i4>1245243</vt:i4>
      </vt:variant>
      <vt:variant>
        <vt:i4>188</vt:i4>
      </vt:variant>
      <vt:variant>
        <vt:i4>0</vt:i4>
      </vt:variant>
      <vt:variant>
        <vt:i4>5</vt:i4>
      </vt:variant>
      <vt:variant>
        <vt:lpwstr/>
      </vt:variant>
      <vt:variant>
        <vt:lpwstr>_Toc220307925</vt:lpwstr>
      </vt:variant>
      <vt:variant>
        <vt:i4>1245243</vt:i4>
      </vt:variant>
      <vt:variant>
        <vt:i4>182</vt:i4>
      </vt:variant>
      <vt:variant>
        <vt:i4>0</vt:i4>
      </vt:variant>
      <vt:variant>
        <vt:i4>5</vt:i4>
      </vt:variant>
      <vt:variant>
        <vt:lpwstr/>
      </vt:variant>
      <vt:variant>
        <vt:lpwstr>_Toc220307924</vt:lpwstr>
      </vt:variant>
      <vt:variant>
        <vt:i4>1245243</vt:i4>
      </vt:variant>
      <vt:variant>
        <vt:i4>176</vt:i4>
      </vt:variant>
      <vt:variant>
        <vt:i4>0</vt:i4>
      </vt:variant>
      <vt:variant>
        <vt:i4>5</vt:i4>
      </vt:variant>
      <vt:variant>
        <vt:lpwstr/>
      </vt:variant>
      <vt:variant>
        <vt:lpwstr>_Toc220307923</vt:lpwstr>
      </vt:variant>
      <vt:variant>
        <vt:i4>1245243</vt:i4>
      </vt:variant>
      <vt:variant>
        <vt:i4>170</vt:i4>
      </vt:variant>
      <vt:variant>
        <vt:i4>0</vt:i4>
      </vt:variant>
      <vt:variant>
        <vt:i4>5</vt:i4>
      </vt:variant>
      <vt:variant>
        <vt:lpwstr/>
      </vt:variant>
      <vt:variant>
        <vt:lpwstr>_Toc220307922</vt:lpwstr>
      </vt:variant>
      <vt:variant>
        <vt:i4>1245243</vt:i4>
      </vt:variant>
      <vt:variant>
        <vt:i4>164</vt:i4>
      </vt:variant>
      <vt:variant>
        <vt:i4>0</vt:i4>
      </vt:variant>
      <vt:variant>
        <vt:i4>5</vt:i4>
      </vt:variant>
      <vt:variant>
        <vt:lpwstr/>
      </vt:variant>
      <vt:variant>
        <vt:lpwstr>_Toc220307921</vt:lpwstr>
      </vt:variant>
      <vt:variant>
        <vt:i4>1245243</vt:i4>
      </vt:variant>
      <vt:variant>
        <vt:i4>158</vt:i4>
      </vt:variant>
      <vt:variant>
        <vt:i4>0</vt:i4>
      </vt:variant>
      <vt:variant>
        <vt:i4>5</vt:i4>
      </vt:variant>
      <vt:variant>
        <vt:lpwstr/>
      </vt:variant>
      <vt:variant>
        <vt:lpwstr>_Toc220307920</vt:lpwstr>
      </vt:variant>
      <vt:variant>
        <vt:i4>1048635</vt:i4>
      </vt:variant>
      <vt:variant>
        <vt:i4>152</vt:i4>
      </vt:variant>
      <vt:variant>
        <vt:i4>0</vt:i4>
      </vt:variant>
      <vt:variant>
        <vt:i4>5</vt:i4>
      </vt:variant>
      <vt:variant>
        <vt:lpwstr/>
      </vt:variant>
      <vt:variant>
        <vt:lpwstr>_Toc220307919</vt:lpwstr>
      </vt:variant>
      <vt:variant>
        <vt:i4>1048635</vt:i4>
      </vt:variant>
      <vt:variant>
        <vt:i4>146</vt:i4>
      </vt:variant>
      <vt:variant>
        <vt:i4>0</vt:i4>
      </vt:variant>
      <vt:variant>
        <vt:i4>5</vt:i4>
      </vt:variant>
      <vt:variant>
        <vt:lpwstr/>
      </vt:variant>
      <vt:variant>
        <vt:lpwstr>_Toc220307918</vt:lpwstr>
      </vt:variant>
      <vt:variant>
        <vt:i4>1048635</vt:i4>
      </vt:variant>
      <vt:variant>
        <vt:i4>140</vt:i4>
      </vt:variant>
      <vt:variant>
        <vt:i4>0</vt:i4>
      </vt:variant>
      <vt:variant>
        <vt:i4>5</vt:i4>
      </vt:variant>
      <vt:variant>
        <vt:lpwstr/>
      </vt:variant>
      <vt:variant>
        <vt:lpwstr>_Toc220307917</vt:lpwstr>
      </vt:variant>
      <vt:variant>
        <vt:i4>1048635</vt:i4>
      </vt:variant>
      <vt:variant>
        <vt:i4>134</vt:i4>
      </vt:variant>
      <vt:variant>
        <vt:i4>0</vt:i4>
      </vt:variant>
      <vt:variant>
        <vt:i4>5</vt:i4>
      </vt:variant>
      <vt:variant>
        <vt:lpwstr/>
      </vt:variant>
      <vt:variant>
        <vt:lpwstr>_Toc220307916</vt:lpwstr>
      </vt:variant>
      <vt:variant>
        <vt:i4>1048635</vt:i4>
      </vt:variant>
      <vt:variant>
        <vt:i4>128</vt:i4>
      </vt:variant>
      <vt:variant>
        <vt:i4>0</vt:i4>
      </vt:variant>
      <vt:variant>
        <vt:i4>5</vt:i4>
      </vt:variant>
      <vt:variant>
        <vt:lpwstr/>
      </vt:variant>
      <vt:variant>
        <vt:lpwstr>_Toc220307915</vt:lpwstr>
      </vt:variant>
      <vt:variant>
        <vt:i4>1048635</vt:i4>
      </vt:variant>
      <vt:variant>
        <vt:i4>122</vt:i4>
      </vt:variant>
      <vt:variant>
        <vt:i4>0</vt:i4>
      </vt:variant>
      <vt:variant>
        <vt:i4>5</vt:i4>
      </vt:variant>
      <vt:variant>
        <vt:lpwstr/>
      </vt:variant>
      <vt:variant>
        <vt:lpwstr>_Toc220307914</vt:lpwstr>
      </vt:variant>
      <vt:variant>
        <vt:i4>1048635</vt:i4>
      </vt:variant>
      <vt:variant>
        <vt:i4>116</vt:i4>
      </vt:variant>
      <vt:variant>
        <vt:i4>0</vt:i4>
      </vt:variant>
      <vt:variant>
        <vt:i4>5</vt:i4>
      </vt:variant>
      <vt:variant>
        <vt:lpwstr/>
      </vt:variant>
      <vt:variant>
        <vt:lpwstr>_Toc220307913</vt:lpwstr>
      </vt:variant>
      <vt:variant>
        <vt:i4>1048635</vt:i4>
      </vt:variant>
      <vt:variant>
        <vt:i4>110</vt:i4>
      </vt:variant>
      <vt:variant>
        <vt:i4>0</vt:i4>
      </vt:variant>
      <vt:variant>
        <vt:i4>5</vt:i4>
      </vt:variant>
      <vt:variant>
        <vt:lpwstr/>
      </vt:variant>
      <vt:variant>
        <vt:lpwstr>_Toc220307912</vt:lpwstr>
      </vt:variant>
      <vt:variant>
        <vt:i4>1048635</vt:i4>
      </vt:variant>
      <vt:variant>
        <vt:i4>104</vt:i4>
      </vt:variant>
      <vt:variant>
        <vt:i4>0</vt:i4>
      </vt:variant>
      <vt:variant>
        <vt:i4>5</vt:i4>
      </vt:variant>
      <vt:variant>
        <vt:lpwstr/>
      </vt:variant>
      <vt:variant>
        <vt:lpwstr>_Toc220307911</vt:lpwstr>
      </vt:variant>
      <vt:variant>
        <vt:i4>1048635</vt:i4>
      </vt:variant>
      <vt:variant>
        <vt:i4>98</vt:i4>
      </vt:variant>
      <vt:variant>
        <vt:i4>0</vt:i4>
      </vt:variant>
      <vt:variant>
        <vt:i4>5</vt:i4>
      </vt:variant>
      <vt:variant>
        <vt:lpwstr/>
      </vt:variant>
      <vt:variant>
        <vt:lpwstr>_Toc220307910</vt:lpwstr>
      </vt:variant>
      <vt:variant>
        <vt:i4>1114171</vt:i4>
      </vt:variant>
      <vt:variant>
        <vt:i4>92</vt:i4>
      </vt:variant>
      <vt:variant>
        <vt:i4>0</vt:i4>
      </vt:variant>
      <vt:variant>
        <vt:i4>5</vt:i4>
      </vt:variant>
      <vt:variant>
        <vt:lpwstr/>
      </vt:variant>
      <vt:variant>
        <vt:lpwstr>_Toc220307909</vt:lpwstr>
      </vt:variant>
      <vt:variant>
        <vt:i4>1114171</vt:i4>
      </vt:variant>
      <vt:variant>
        <vt:i4>86</vt:i4>
      </vt:variant>
      <vt:variant>
        <vt:i4>0</vt:i4>
      </vt:variant>
      <vt:variant>
        <vt:i4>5</vt:i4>
      </vt:variant>
      <vt:variant>
        <vt:lpwstr/>
      </vt:variant>
      <vt:variant>
        <vt:lpwstr>_Toc220307908</vt:lpwstr>
      </vt:variant>
      <vt:variant>
        <vt:i4>1114171</vt:i4>
      </vt:variant>
      <vt:variant>
        <vt:i4>80</vt:i4>
      </vt:variant>
      <vt:variant>
        <vt:i4>0</vt:i4>
      </vt:variant>
      <vt:variant>
        <vt:i4>5</vt:i4>
      </vt:variant>
      <vt:variant>
        <vt:lpwstr/>
      </vt:variant>
      <vt:variant>
        <vt:lpwstr>_Toc220307907</vt:lpwstr>
      </vt:variant>
      <vt:variant>
        <vt:i4>1114171</vt:i4>
      </vt:variant>
      <vt:variant>
        <vt:i4>74</vt:i4>
      </vt:variant>
      <vt:variant>
        <vt:i4>0</vt:i4>
      </vt:variant>
      <vt:variant>
        <vt:i4>5</vt:i4>
      </vt:variant>
      <vt:variant>
        <vt:lpwstr/>
      </vt:variant>
      <vt:variant>
        <vt:lpwstr>_Toc220307906</vt:lpwstr>
      </vt:variant>
      <vt:variant>
        <vt:i4>1114171</vt:i4>
      </vt:variant>
      <vt:variant>
        <vt:i4>68</vt:i4>
      </vt:variant>
      <vt:variant>
        <vt:i4>0</vt:i4>
      </vt:variant>
      <vt:variant>
        <vt:i4>5</vt:i4>
      </vt:variant>
      <vt:variant>
        <vt:lpwstr/>
      </vt:variant>
      <vt:variant>
        <vt:lpwstr>_Toc220307905</vt:lpwstr>
      </vt:variant>
      <vt:variant>
        <vt:i4>1114171</vt:i4>
      </vt:variant>
      <vt:variant>
        <vt:i4>62</vt:i4>
      </vt:variant>
      <vt:variant>
        <vt:i4>0</vt:i4>
      </vt:variant>
      <vt:variant>
        <vt:i4>5</vt:i4>
      </vt:variant>
      <vt:variant>
        <vt:lpwstr/>
      </vt:variant>
      <vt:variant>
        <vt:lpwstr>_Toc220307904</vt:lpwstr>
      </vt:variant>
      <vt:variant>
        <vt:i4>1114171</vt:i4>
      </vt:variant>
      <vt:variant>
        <vt:i4>56</vt:i4>
      </vt:variant>
      <vt:variant>
        <vt:i4>0</vt:i4>
      </vt:variant>
      <vt:variant>
        <vt:i4>5</vt:i4>
      </vt:variant>
      <vt:variant>
        <vt:lpwstr/>
      </vt:variant>
      <vt:variant>
        <vt:lpwstr>_Toc220307903</vt:lpwstr>
      </vt:variant>
      <vt:variant>
        <vt:i4>1114171</vt:i4>
      </vt:variant>
      <vt:variant>
        <vt:i4>50</vt:i4>
      </vt:variant>
      <vt:variant>
        <vt:i4>0</vt:i4>
      </vt:variant>
      <vt:variant>
        <vt:i4>5</vt:i4>
      </vt:variant>
      <vt:variant>
        <vt:lpwstr/>
      </vt:variant>
      <vt:variant>
        <vt:lpwstr>_Toc220307902</vt:lpwstr>
      </vt:variant>
      <vt:variant>
        <vt:i4>1114171</vt:i4>
      </vt:variant>
      <vt:variant>
        <vt:i4>44</vt:i4>
      </vt:variant>
      <vt:variant>
        <vt:i4>0</vt:i4>
      </vt:variant>
      <vt:variant>
        <vt:i4>5</vt:i4>
      </vt:variant>
      <vt:variant>
        <vt:lpwstr/>
      </vt:variant>
      <vt:variant>
        <vt:lpwstr>_Toc220307901</vt:lpwstr>
      </vt:variant>
      <vt:variant>
        <vt:i4>1114171</vt:i4>
      </vt:variant>
      <vt:variant>
        <vt:i4>38</vt:i4>
      </vt:variant>
      <vt:variant>
        <vt:i4>0</vt:i4>
      </vt:variant>
      <vt:variant>
        <vt:i4>5</vt:i4>
      </vt:variant>
      <vt:variant>
        <vt:lpwstr/>
      </vt:variant>
      <vt:variant>
        <vt:lpwstr>_Toc220307900</vt:lpwstr>
      </vt:variant>
      <vt:variant>
        <vt:i4>1572922</vt:i4>
      </vt:variant>
      <vt:variant>
        <vt:i4>32</vt:i4>
      </vt:variant>
      <vt:variant>
        <vt:i4>0</vt:i4>
      </vt:variant>
      <vt:variant>
        <vt:i4>5</vt:i4>
      </vt:variant>
      <vt:variant>
        <vt:lpwstr/>
      </vt:variant>
      <vt:variant>
        <vt:lpwstr>_Toc220307899</vt:lpwstr>
      </vt:variant>
      <vt:variant>
        <vt:i4>1572922</vt:i4>
      </vt:variant>
      <vt:variant>
        <vt:i4>26</vt:i4>
      </vt:variant>
      <vt:variant>
        <vt:i4>0</vt:i4>
      </vt:variant>
      <vt:variant>
        <vt:i4>5</vt:i4>
      </vt:variant>
      <vt:variant>
        <vt:lpwstr/>
      </vt:variant>
      <vt:variant>
        <vt:lpwstr>_Toc220307898</vt:lpwstr>
      </vt:variant>
      <vt:variant>
        <vt:i4>1572922</vt:i4>
      </vt:variant>
      <vt:variant>
        <vt:i4>20</vt:i4>
      </vt:variant>
      <vt:variant>
        <vt:i4>0</vt:i4>
      </vt:variant>
      <vt:variant>
        <vt:i4>5</vt:i4>
      </vt:variant>
      <vt:variant>
        <vt:lpwstr/>
      </vt:variant>
      <vt:variant>
        <vt:lpwstr>_Toc220307897</vt:lpwstr>
      </vt:variant>
      <vt:variant>
        <vt:i4>1572922</vt:i4>
      </vt:variant>
      <vt:variant>
        <vt:i4>14</vt:i4>
      </vt:variant>
      <vt:variant>
        <vt:i4>0</vt:i4>
      </vt:variant>
      <vt:variant>
        <vt:i4>5</vt:i4>
      </vt:variant>
      <vt:variant>
        <vt:lpwstr/>
      </vt:variant>
      <vt:variant>
        <vt:lpwstr>_Toc220307896</vt:lpwstr>
      </vt:variant>
      <vt:variant>
        <vt:i4>1572922</vt:i4>
      </vt:variant>
      <vt:variant>
        <vt:i4>8</vt:i4>
      </vt:variant>
      <vt:variant>
        <vt:i4>0</vt:i4>
      </vt:variant>
      <vt:variant>
        <vt:i4>5</vt:i4>
      </vt:variant>
      <vt:variant>
        <vt:lpwstr/>
      </vt:variant>
      <vt:variant>
        <vt:lpwstr>_Toc220307895</vt:lpwstr>
      </vt:variant>
      <vt:variant>
        <vt:i4>1572922</vt:i4>
      </vt:variant>
      <vt:variant>
        <vt:i4>2</vt:i4>
      </vt:variant>
      <vt:variant>
        <vt:i4>0</vt:i4>
      </vt:variant>
      <vt:variant>
        <vt:i4>5</vt:i4>
      </vt:variant>
      <vt:variant>
        <vt:lpwstr/>
      </vt:variant>
      <vt:variant>
        <vt:lpwstr>_Toc220307894</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SENIOR PROJECT TITLE</dc:title>
  <dc:subject/>
  <dc:creator>Isayah Bannister</dc:creator>
  <cp:keywords/>
  <dc:description/>
  <cp:lastModifiedBy>Isayah Bannister</cp:lastModifiedBy>
  <cp:revision>1325</cp:revision>
  <cp:lastPrinted>2022-11-11T17:23:00Z</cp:lastPrinted>
  <dcterms:created xsi:type="dcterms:W3CDTF">2025-10-22T06:57:00Z</dcterms:created>
  <dcterms:modified xsi:type="dcterms:W3CDTF">2026-02-11T06:58:00Z</dcterms:modified>
</cp:coreProperties>
</file>